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512"/>
      </w:tblGrid>
      <w:tr w:rsidR="00AD3972" w14:paraId="4C463991" w14:textId="77777777" w:rsidTr="000D1801">
        <w:trPr>
          <w:trHeight w:val="405"/>
        </w:trPr>
        <w:tc>
          <w:tcPr>
            <w:tcW w:w="2694" w:type="dxa"/>
            <w:vAlign w:val="center"/>
          </w:tcPr>
          <w:p w14:paraId="4CF4B230" w14:textId="77777777" w:rsidR="00AD3972" w:rsidRDefault="00AD3972" w:rsidP="000D1801">
            <w:pPr>
              <w:spacing w:before="0" w:after="0"/>
              <w:ind w:right="-250"/>
              <w:rPr>
                <w:sz w:val="20"/>
              </w:rPr>
            </w:pPr>
            <w:r>
              <w:rPr>
                <w:b/>
                <w:sz w:val="20"/>
              </w:rPr>
              <w:t>Document Type</w:t>
            </w:r>
          </w:p>
        </w:tc>
        <w:tc>
          <w:tcPr>
            <w:tcW w:w="7512" w:type="dxa"/>
            <w:vAlign w:val="center"/>
          </w:tcPr>
          <w:p w14:paraId="6264B37A" w14:textId="77777777" w:rsidR="00AD3972" w:rsidRDefault="00AD3972" w:rsidP="000D1801">
            <w:pPr>
              <w:spacing w:before="0" w:after="0"/>
              <w:jc w:val="both"/>
              <w:rPr>
                <w:sz w:val="20"/>
              </w:rPr>
            </w:pPr>
            <w:r>
              <w:rPr>
                <w:sz w:val="20"/>
              </w:rPr>
              <w:t>Material Specification</w:t>
            </w:r>
          </w:p>
        </w:tc>
      </w:tr>
      <w:tr w:rsidR="00AD3972" w14:paraId="4EC7ADCE" w14:textId="77777777" w:rsidTr="000D1801">
        <w:trPr>
          <w:trHeight w:val="405"/>
        </w:trPr>
        <w:tc>
          <w:tcPr>
            <w:tcW w:w="2694" w:type="dxa"/>
            <w:vAlign w:val="center"/>
          </w:tcPr>
          <w:p w14:paraId="3D1B5F3F" w14:textId="77777777" w:rsidR="00AD3972" w:rsidRDefault="00AD3972" w:rsidP="000D1801">
            <w:pPr>
              <w:spacing w:before="0" w:after="0"/>
              <w:rPr>
                <w:b/>
                <w:sz w:val="20"/>
              </w:rPr>
            </w:pPr>
            <w:r>
              <w:rPr>
                <w:b/>
                <w:sz w:val="20"/>
              </w:rPr>
              <w:t>Scope of Activity</w:t>
            </w:r>
          </w:p>
        </w:tc>
        <w:tc>
          <w:tcPr>
            <w:tcW w:w="7512" w:type="dxa"/>
            <w:vAlign w:val="center"/>
          </w:tcPr>
          <w:p w14:paraId="5E21B91E" w14:textId="77777777" w:rsidR="00AD3972" w:rsidRDefault="00AD3972" w:rsidP="000D1801">
            <w:pPr>
              <w:spacing w:before="0" w:after="0"/>
              <w:jc w:val="both"/>
              <w:rPr>
                <w:sz w:val="20"/>
              </w:rPr>
            </w:pPr>
            <w:r>
              <w:rPr>
                <w:sz w:val="20"/>
              </w:rPr>
              <w:t>Transformer Insulation</w:t>
            </w:r>
          </w:p>
        </w:tc>
      </w:tr>
    </w:tbl>
    <w:p w14:paraId="5D63A5FB" w14:textId="77777777" w:rsidR="00AD3972" w:rsidRDefault="00AD3972" w:rsidP="00AD3972">
      <w:pPr>
        <w:jc w:val="center"/>
        <w:rPr>
          <w:b/>
        </w:rPr>
      </w:pPr>
    </w:p>
    <w:p w14:paraId="52E36879" w14:textId="77777777" w:rsidR="00AD3972" w:rsidRPr="00A0156C" w:rsidRDefault="00AD3972" w:rsidP="00AD3972">
      <w:pPr>
        <w:rPr>
          <w:b/>
          <w:sz w:val="20"/>
        </w:rPr>
      </w:pPr>
      <w:r w:rsidRPr="00A0156C">
        <w:rPr>
          <w:b/>
          <w:sz w:val="20"/>
        </w:rPr>
        <w:t>Transformer Insulation</w:t>
      </w:r>
    </w:p>
    <w:p w14:paraId="792BBF13" w14:textId="77777777" w:rsidR="00AD3972" w:rsidRDefault="00AD3972" w:rsidP="00AD3972">
      <w:pPr>
        <w:rPr>
          <w:sz w:val="20"/>
        </w:rPr>
      </w:pPr>
      <w:r w:rsidRPr="00007826">
        <w:rPr>
          <w:sz w:val="20"/>
        </w:rPr>
        <w:t>Solid insu</w:t>
      </w:r>
      <w:r>
        <w:rPr>
          <w:sz w:val="20"/>
        </w:rPr>
        <w:t xml:space="preserve">lation within the windings and </w:t>
      </w:r>
      <w:r w:rsidRPr="00007826">
        <w:rPr>
          <w:sz w:val="20"/>
        </w:rPr>
        <w:t>clamping structure shall be of a suitable cellulosic material supplied by a manufacturer with a proven history (</w:t>
      </w:r>
      <w:proofErr w:type="gramStart"/>
      <w:r w:rsidRPr="00007826">
        <w:rPr>
          <w:sz w:val="20"/>
        </w:rPr>
        <w:t xml:space="preserve">15 or </w:t>
      </w:r>
      <w:r>
        <w:rPr>
          <w:sz w:val="20"/>
        </w:rPr>
        <w:t>more year</w:t>
      </w:r>
      <w:proofErr w:type="gramEnd"/>
      <w:r w:rsidRPr="00007826">
        <w:rPr>
          <w:sz w:val="20"/>
        </w:rPr>
        <w:t xml:space="preserve"> experience</w:t>
      </w:r>
      <w:r>
        <w:rPr>
          <w:sz w:val="20"/>
        </w:rPr>
        <w:t>,</w:t>
      </w:r>
      <w:r w:rsidRPr="00007826">
        <w:rPr>
          <w:sz w:val="20"/>
        </w:rPr>
        <w:t xml:space="preserve"> supported by technical development and testing) and shall comply with current applicable industry standards for dielectric integrity, short circuit, thermal requirements, loss of life, and emergency </w:t>
      </w:r>
      <w:r>
        <w:rPr>
          <w:sz w:val="20"/>
        </w:rPr>
        <w:t>loading.</w:t>
      </w:r>
    </w:p>
    <w:p w14:paraId="1E4E22EE" w14:textId="77777777" w:rsidR="00AD3972" w:rsidRDefault="00AD3972" w:rsidP="00AD3972">
      <w:pPr>
        <w:rPr>
          <w:sz w:val="20"/>
        </w:rPr>
      </w:pPr>
      <w:proofErr w:type="gramStart"/>
      <w:r>
        <w:rPr>
          <w:sz w:val="20"/>
        </w:rPr>
        <w:t>As a general rule</w:t>
      </w:r>
      <w:proofErr w:type="gramEnd"/>
      <w:r>
        <w:rPr>
          <w:sz w:val="20"/>
        </w:rPr>
        <w:t xml:space="preserve">, Insulation for a single transformer should all be sourced from a single supplier </w:t>
      </w:r>
      <w:proofErr w:type="gramStart"/>
      <w:r>
        <w:rPr>
          <w:sz w:val="20"/>
        </w:rPr>
        <w:t>in order to</w:t>
      </w:r>
      <w:proofErr w:type="gramEnd"/>
      <w:r>
        <w:rPr>
          <w:sz w:val="20"/>
        </w:rPr>
        <w:t xml:space="preserve"> ensure that the performance of the product e.g. shrinkage and compressibility is uniform throughout the transformer.</w:t>
      </w:r>
    </w:p>
    <w:p w14:paraId="369ED502" w14:textId="77777777" w:rsidR="00AD3972" w:rsidRDefault="00AD3972" w:rsidP="00AD3972">
      <w:pPr>
        <w:rPr>
          <w:sz w:val="20"/>
        </w:rPr>
      </w:pPr>
    </w:p>
    <w:p w14:paraId="065E91AF" w14:textId="77777777" w:rsidR="00AD3972" w:rsidRDefault="00AD3972" w:rsidP="00AD3972">
      <w:pPr>
        <w:rPr>
          <w:sz w:val="20"/>
        </w:rPr>
      </w:pPr>
      <w:r>
        <w:rPr>
          <w:sz w:val="20"/>
        </w:rPr>
        <w:t>Specification according to IEC 60641 and IEC 60763</w:t>
      </w:r>
    </w:p>
    <w:p w14:paraId="7507A5E3" w14:textId="77777777" w:rsidR="00AD3972" w:rsidRPr="00007826" w:rsidRDefault="00AD3972" w:rsidP="00AD3972">
      <w:pPr>
        <w:rPr>
          <w:sz w:val="20"/>
        </w:rPr>
      </w:pPr>
    </w:p>
    <w:p w14:paraId="4173E1F6" w14:textId="77777777" w:rsidR="00AD3972" w:rsidRDefault="00AD3972" w:rsidP="00AD3972">
      <w:pPr>
        <w:rPr>
          <w:b/>
          <w:sz w:val="20"/>
        </w:rPr>
      </w:pPr>
      <w:proofErr w:type="spellStart"/>
      <w:r w:rsidRPr="00A0156C">
        <w:rPr>
          <w:b/>
          <w:sz w:val="20"/>
        </w:rPr>
        <w:t>Precompressed</w:t>
      </w:r>
      <w:proofErr w:type="spellEnd"/>
      <w:r w:rsidRPr="00A0156C">
        <w:rPr>
          <w:b/>
          <w:sz w:val="20"/>
        </w:rPr>
        <w:t xml:space="preserve"> - </w:t>
      </w:r>
      <w:r>
        <w:rPr>
          <w:b/>
          <w:sz w:val="20"/>
        </w:rPr>
        <w:t>High D</w:t>
      </w:r>
      <w:r w:rsidRPr="00A0156C">
        <w:rPr>
          <w:b/>
          <w:sz w:val="20"/>
        </w:rPr>
        <w:t xml:space="preserve">ensity - </w:t>
      </w:r>
      <w:r>
        <w:rPr>
          <w:b/>
          <w:sz w:val="20"/>
        </w:rPr>
        <w:t>Transformer B</w:t>
      </w:r>
      <w:r w:rsidRPr="00A0156C">
        <w:rPr>
          <w:b/>
          <w:sz w:val="20"/>
        </w:rPr>
        <w:t>oard</w:t>
      </w:r>
    </w:p>
    <w:p w14:paraId="15B074CF" w14:textId="77777777" w:rsidR="00AD3972" w:rsidRDefault="00AD3972" w:rsidP="00AD3972">
      <w:pPr>
        <w:rPr>
          <w:b/>
          <w:sz w:val="20"/>
        </w:rPr>
      </w:pPr>
    </w:p>
    <w:p w14:paraId="2D7DE5E5" w14:textId="77777777" w:rsidR="00AD3972" w:rsidRDefault="00AD3972" w:rsidP="00AD3972">
      <w:pPr>
        <w:rPr>
          <w:sz w:val="20"/>
        </w:rPr>
      </w:pPr>
      <w:r w:rsidRPr="00D17E16">
        <w:rPr>
          <w:sz w:val="20"/>
        </w:rPr>
        <w:t xml:space="preserve">Standard IEC </w:t>
      </w:r>
      <w:r>
        <w:rPr>
          <w:sz w:val="20"/>
        </w:rPr>
        <w:t>60</w:t>
      </w:r>
      <w:r w:rsidRPr="00D17E16">
        <w:rPr>
          <w:sz w:val="20"/>
        </w:rPr>
        <w:t>6</w:t>
      </w:r>
      <w:r>
        <w:rPr>
          <w:sz w:val="20"/>
        </w:rPr>
        <w:t>41-1 Type B5.1</w:t>
      </w:r>
    </w:p>
    <w:p w14:paraId="51E93A9D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7B7A6A41" w14:textId="77777777" w:rsidR="00AD3972" w:rsidRPr="00A0156C" w:rsidRDefault="00AD3972" w:rsidP="00AD3972">
      <w:pPr>
        <w:rPr>
          <w:sz w:val="20"/>
        </w:rPr>
      </w:pPr>
    </w:p>
    <w:p w14:paraId="224B3BEC" w14:textId="7CCC8A54" w:rsidR="00AD3972" w:rsidRDefault="00AD3972" w:rsidP="00AD3972">
      <w:pPr>
        <w:rPr>
          <w:sz w:val="20"/>
        </w:rPr>
      </w:pPr>
      <w:r>
        <w:rPr>
          <w:sz w:val="20"/>
        </w:rPr>
        <w:t>Colour</w:t>
      </w:r>
      <w:r>
        <w:rPr>
          <w:sz w:val="20"/>
        </w:rPr>
        <w:tab/>
      </w:r>
      <w:r w:rsidRPr="005E6685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E6685">
        <w:rPr>
          <w:sz w:val="20"/>
        </w:rPr>
        <w:t>Natural brown</w:t>
      </w:r>
    </w:p>
    <w:p w14:paraId="3B468D66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Apparent density [g/cm³]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1CAB5288" w14:textId="0075439F" w:rsidR="00AD3972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1,00 - 1,20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7389E207" w14:textId="2DAFDC24" w:rsidR="00AD3972" w:rsidRPr="0081030A" w:rsidRDefault="00AD3972" w:rsidP="00AD3972">
      <w:pPr>
        <w:rPr>
          <w:sz w:val="20"/>
        </w:rPr>
      </w:pPr>
      <w:r>
        <w:rPr>
          <w:sz w:val="20"/>
        </w:rPr>
        <w:t>&gt; 1,6 - 3,0 mm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1,10 - 1,25    </w:t>
      </w:r>
      <w:r>
        <w:rPr>
          <w:sz w:val="20"/>
        </w:rPr>
        <w:tab/>
      </w:r>
    </w:p>
    <w:p w14:paraId="0BB11058" w14:textId="77777777" w:rsidR="00AD3972" w:rsidRDefault="00AD3972" w:rsidP="00AD3972">
      <w:pPr>
        <w:rPr>
          <w:sz w:val="20"/>
        </w:rPr>
      </w:pPr>
      <w:r>
        <w:rPr>
          <w:sz w:val="20"/>
        </w:rPr>
        <w:t>&gt; 3,0 mm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1,15 - 1,30    </w:t>
      </w:r>
      <w:r>
        <w:rPr>
          <w:sz w:val="20"/>
        </w:rPr>
        <w:tab/>
      </w:r>
    </w:p>
    <w:p w14:paraId="22CCC5BB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Tensile strength MD [N/mm²]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24CA4E88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100,0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003388B5" w14:textId="4E9D1F74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1,6 - 3,0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105,0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54103E4D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3,0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110,0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0E32F2CF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Tensile strength CMD [N/mm²]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5399A11A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75,0</w:t>
      </w:r>
      <w:r w:rsidRPr="0081030A">
        <w:rPr>
          <w:sz w:val="20"/>
        </w:rPr>
        <w:tab/>
      </w:r>
    </w:p>
    <w:p w14:paraId="47C63B3C" w14:textId="4DE3B14D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1,6 - 3,0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80,0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1ADB5001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3,0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85,0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6A98FCB8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Elongation at fracture [%]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0A240E31" w14:textId="3315A952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MD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2,5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24411E22" w14:textId="610D7A2A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CMD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3,5</w:t>
      </w:r>
      <w:r w:rsidRPr="0081030A">
        <w:rPr>
          <w:sz w:val="20"/>
        </w:rPr>
        <w:tab/>
      </w:r>
    </w:p>
    <w:p w14:paraId="712DB7E5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Compressibility C [%]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01F4B937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10,0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2472318C" w14:textId="5D14931E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1,6 - 3,0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7,5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4BE3950A" w14:textId="795CDB62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3,0 - 6,0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5,0</w:t>
      </w:r>
      <w:r w:rsidRPr="0081030A">
        <w:rPr>
          <w:sz w:val="20"/>
        </w:rPr>
        <w:tab/>
      </w:r>
    </w:p>
    <w:p w14:paraId="74D96E8E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6,0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4,5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0BFBE957" w14:textId="77777777" w:rsidR="00AD3972" w:rsidRDefault="00AD3972" w:rsidP="00AD3972">
      <w:pPr>
        <w:rPr>
          <w:sz w:val="20"/>
        </w:rPr>
      </w:pPr>
    </w:p>
    <w:p w14:paraId="02999689" w14:textId="77777777" w:rsidR="00AD3972" w:rsidRDefault="00AD3972" w:rsidP="00AD3972">
      <w:pPr>
        <w:rPr>
          <w:sz w:val="20"/>
        </w:rPr>
      </w:pPr>
    </w:p>
    <w:p w14:paraId="3BD267FC" w14:textId="77777777" w:rsidR="00AD3972" w:rsidRDefault="00AD3972" w:rsidP="00AD3972">
      <w:pPr>
        <w:rPr>
          <w:sz w:val="20"/>
        </w:rPr>
      </w:pPr>
    </w:p>
    <w:p w14:paraId="285DC061" w14:textId="77777777" w:rsidR="00AD3972" w:rsidRDefault="00AD3972" w:rsidP="00AD3972">
      <w:pPr>
        <w:rPr>
          <w:sz w:val="20"/>
        </w:rPr>
      </w:pPr>
    </w:p>
    <w:p w14:paraId="291CB576" w14:textId="77777777" w:rsidR="00AD3972" w:rsidRDefault="00AD3972" w:rsidP="00AD3972">
      <w:pPr>
        <w:rPr>
          <w:sz w:val="20"/>
        </w:rPr>
      </w:pPr>
    </w:p>
    <w:p w14:paraId="69311CF3" w14:textId="10719BEC" w:rsidR="002E2821" w:rsidRDefault="00AD3972" w:rsidP="00C40596">
      <w:r w:rsidRPr="0081030A">
        <w:rPr>
          <w:sz w:val="20"/>
        </w:rPr>
        <w:lastRenderedPageBreak/>
        <w:t xml:space="preserve">Compressibility reversible </w:t>
      </w:r>
      <w:proofErr w:type="spellStart"/>
      <w:r w:rsidRPr="0081030A">
        <w:rPr>
          <w:sz w:val="20"/>
        </w:rPr>
        <w:t>Crev</w:t>
      </w:r>
      <w:proofErr w:type="spellEnd"/>
      <w:r w:rsidRPr="0081030A">
        <w:rPr>
          <w:sz w:val="20"/>
        </w:rPr>
        <w:t xml:space="preserve"> [%]</w:t>
      </w:r>
      <w:r w:rsidRPr="0081030A">
        <w:rPr>
          <w:sz w:val="20"/>
        </w:rPr>
        <w:tab/>
      </w:r>
    </w:p>
    <w:p w14:paraId="35739C78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45,0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2F466569" w14:textId="71776D8B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1,6 - 8,0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50,0</w:t>
      </w:r>
      <w:r w:rsidRPr="0081030A">
        <w:rPr>
          <w:sz w:val="20"/>
        </w:rPr>
        <w:tab/>
      </w:r>
    </w:p>
    <w:p w14:paraId="3AAD415D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Shrinkage [%]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23B16CEC" w14:textId="0DB27246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MD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0,5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68AC4EEE" w14:textId="11D695D0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CMD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0,7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355CFF51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Thickness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6,0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4BBB8DC2" w14:textId="77777777" w:rsidR="00AD3972" w:rsidRPr="0081030A" w:rsidRDefault="00AD3972" w:rsidP="00AD3972">
      <w:pPr>
        <w:rPr>
          <w:sz w:val="20"/>
        </w:rPr>
      </w:pPr>
      <w:proofErr w:type="spellStart"/>
      <w:r w:rsidRPr="0081030A">
        <w:rPr>
          <w:sz w:val="20"/>
        </w:rPr>
        <w:t>Plybond</w:t>
      </w:r>
      <w:proofErr w:type="spellEnd"/>
      <w:r w:rsidRPr="0081030A">
        <w:rPr>
          <w:sz w:val="20"/>
        </w:rPr>
        <w:t xml:space="preserve"> resistance [N/30 mm]</w:t>
      </w:r>
      <w:r w:rsidRPr="0081030A"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250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753A2251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Moisture content at delivery [%]</w:t>
      </w:r>
      <w:r w:rsidRPr="0081030A"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6,0</w:t>
      </w:r>
      <w:r w:rsidRPr="0081030A">
        <w:rPr>
          <w:sz w:val="20"/>
        </w:rPr>
        <w:tab/>
      </w:r>
    </w:p>
    <w:p w14:paraId="52436B45" w14:textId="703E10BF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Ash content [%]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0,7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7F771AFE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Conductivity of aqueous extract [mS/m]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175375D1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5,0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77DB89FF" w14:textId="18155478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1,6 - 3,0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6,0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3C49E8E2" w14:textId="0556346C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3,0 - 6,0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8,0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7A77F9A5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6,0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Max 10,0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67B11D15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pH of aqueous extract [pH]</w:t>
      </w:r>
      <w:r w:rsidRPr="0081030A"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6,0 - 9,0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10B5AF6F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Oil absorption [%]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2517F205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11,0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22AC623D" w14:textId="5725C8E2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1,6 - 3,0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9,0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4A418F62" w14:textId="5F986209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3,0 - 6,0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7,0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5026788B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6,0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6,0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6EEB5372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Electric strength in oil [kV/mm]</w:t>
      </w:r>
      <w:r w:rsidRPr="0081030A">
        <w:rPr>
          <w:sz w:val="20"/>
        </w:rPr>
        <w:tab/>
      </w:r>
      <w:r w:rsidRPr="0081030A">
        <w:rPr>
          <w:sz w:val="20"/>
        </w:rPr>
        <w:tab/>
      </w:r>
    </w:p>
    <w:p w14:paraId="54ED2C48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&lt;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45,0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29C8A757" w14:textId="77777777" w:rsidR="00AD3972" w:rsidRPr="0081030A" w:rsidRDefault="00AD3972" w:rsidP="00AD3972">
      <w:pPr>
        <w:rPr>
          <w:sz w:val="20"/>
        </w:rPr>
      </w:pPr>
      <w:r w:rsidRPr="0081030A">
        <w:rPr>
          <w:sz w:val="20"/>
        </w:rPr>
        <w:t>&gt; 1,6 mm</w:t>
      </w:r>
      <w:r w:rsidRPr="0081030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1030A">
        <w:rPr>
          <w:sz w:val="20"/>
        </w:rPr>
        <w:t>Min 35,0</w:t>
      </w:r>
      <w:r w:rsidRPr="0081030A">
        <w:rPr>
          <w:sz w:val="20"/>
        </w:rPr>
        <w:tab/>
      </w:r>
      <w:r>
        <w:rPr>
          <w:sz w:val="20"/>
        </w:rPr>
        <w:tab/>
      </w:r>
    </w:p>
    <w:p w14:paraId="11C87EA3" w14:textId="3CCF6309" w:rsidR="00AD3972" w:rsidRPr="00A0156C" w:rsidRDefault="00AD3972" w:rsidP="00AD3972">
      <w:pPr>
        <w:rPr>
          <w:sz w:val="20"/>
        </w:rPr>
      </w:pPr>
      <w:r w:rsidRPr="0081030A">
        <w:rPr>
          <w:sz w:val="20"/>
        </w:rPr>
        <w:t>Dissipation factor tan delta at 105°C</w:t>
      </w:r>
      <w:r w:rsidRPr="0081030A">
        <w:rPr>
          <w:sz w:val="20"/>
        </w:rPr>
        <w:tab/>
        <w:t>0,004</w:t>
      </w:r>
    </w:p>
    <w:p w14:paraId="53AEF85F" w14:textId="77777777" w:rsidR="00AD3972" w:rsidRPr="00A0156C" w:rsidRDefault="00AD3972" w:rsidP="00AD3972">
      <w:pPr>
        <w:jc w:val="center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706"/>
        <w:gridCol w:w="1685"/>
        <w:gridCol w:w="1677"/>
        <w:gridCol w:w="1692"/>
        <w:gridCol w:w="1729"/>
      </w:tblGrid>
      <w:tr w:rsidR="00AD3972" w:rsidRPr="00C94F00" w14:paraId="6670F90A" w14:textId="77777777" w:rsidTr="00AD3972">
        <w:tc>
          <w:tcPr>
            <w:tcW w:w="10196" w:type="dxa"/>
            <w:gridSpan w:val="6"/>
            <w:shd w:val="clear" w:color="auto" w:fill="auto"/>
            <w:vAlign w:val="center"/>
          </w:tcPr>
          <w:p w14:paraId="7A7B4773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lastRenderedPageBreak/>
              <w:t>Transformer Board</w:t>
            </w:r>
          </w:p>
        </w:tc>
      </w:tr>
      <w:tr w:rsidR="00AD3972" w:rsidRPr="00C94F00" w14:paraId="33D94728" w14:textId="77777777" w:rsidTr="00AD3972">
        <w:tc>
          <w:tcPr>
            <w:tcW w:w="10196" w:type="dxa"/>
            <w:gridSpan w:val="6"/>
            <w:shd w:val="clear" w:color="auto" w:fill="auto"/>
            <w:vAlign w:val="center"/>
          </w:tcPr>
          <w:p w14:paraId="170EF4FD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Standard sizes</w:t>
            </w:r>
          </w:p>
        </w:tc>
      </w:tr>
      <w:tr w:rsidR="00AD3972" w:rsidRPr="00C94F00" w14:paraId="4627319C" w14:textId="77777777" w:rsidTr="00AD3972"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9AAE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Thickness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9D42F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Tolerance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DFA26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Length (MD)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2424CF0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Width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448E5174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Material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2D7A6D0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  <w:szCs w:val="24"/>
              </w:rPr>
              <w:t>Material</w:t>
            </w:r>
            <w:r w:rsidRPr="00C94F00">
              <w:rPr>
                <w:b/>
              </w:rPr>
              <w:t xml:space="preserve"> Manufacturer</w:t>
            </w:r>
          </w:p>
        </w:tc>
      </w:tr>
      <w:tr w:rsidR="00AD3972" w:rsidRPr="00C94F00" w14:paraId="33C929B0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A7026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0.8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870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8E092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4200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4026B5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3200 mm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14:paraId="7BDDF08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Elboard</w:t>
            </w:r>
            <w:proofErr w:type="spellEnd"/>
            <w:r w:rsidRPr="00CF1457">
              <w:rPr>
                <w:rFonts w:cs="Arial"/>
                <w:sz w:val="20"/>
              </w:rPr>
              <w:t xml:space="preserve"> HD</w:t>
            </w:r>
          </w:p>
        </w:tc>
        <w:tc>
          <w:tcPr>
            <w:tcW w:w="1729" w:type="dxa"/>
            <w:vMerge w:val="restart"/>
            <w:shd w:val="clear" w:color="auto" w:fill="auto"/>
            <w:vAlign w:val="center"/>
          </w:tcPr>
          <w:p w14:paraId="0C6257A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2AB6CD0B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51091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CF5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3A17B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4200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3ACC2E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1600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65BD5E8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2CE00F4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C1E0E38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E4E5F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1.5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9C02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ABAE7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4200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35054A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1050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1BCD8E6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37DD9EB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6DDF56D1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14685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9DF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FF9D5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2100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E44DF1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3200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132E575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73D92EA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92E3E3B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278E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FBD3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2DB98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2100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A341F4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1600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3CA0C47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7E9D721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04B669DC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5D0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4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08F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F1F9A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2100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B042FE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1050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1AAF551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535F290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DB1790D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07CEB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5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6D92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F615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1400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2DA7193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3200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7E7ED9C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6376554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2428424F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7DCAC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6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1313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BDB77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700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3350C5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1050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3527BFA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50F00CC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EB1F10B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8493C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7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691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3E967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2E1F22B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7B842F0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190E251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78CF930" w14:textId="77777777" w:rsidTr="00AD3972">
        <w:tc>
          <w:tcPr>
            <w:tcW w:w="1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1F5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8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3F79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3C9E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3C950DD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3D41AFA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1BFB6CE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5F90D7DE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406D2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F67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7.5%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03358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6300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F28514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3200 mm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14:paraId="78C3129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 IV</w:t>
            </w:r>
          </w:p>
        </w:tc>
        <w:tc>
          <w:tcPr>
            <w:tcW w:w="1729" w:type="dxa"/>
            <w:vMerge w:val="restart"/>
            <w:shd w:val="clear" w:color="auto" w:fill="auto"/>
            <w:vAlign w:val="center"/>
          </w:tcPr>
          <w:p w14:paraId="6EAC359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6FD63C3F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3CC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1.5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BC65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7.5%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B62C3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6300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FCACBF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1600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41FF8CFC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03D0799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2883162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2304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E325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20C3A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4200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BFDD26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3200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537CAA6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70A12EA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E4376B5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DB5FB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2.5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6EC4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4A02F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4200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96156B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1600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564863C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3229879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59EA5791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2DE93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35A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0EFF5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3150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E6684D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3200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4E0437C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12DD96A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0C85876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E450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4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A783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99062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3150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E8D335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1600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49F8A85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635FE45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9EB466A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F6AC2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5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A67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FB047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2100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7E646A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3200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583077B0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566C75A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249E335B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91EC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6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BDE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C5CE9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2100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093583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1600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3FAB016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1E61AFB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9B36EA9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24EEE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7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846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5B991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2100 mm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90C466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1065 mm</w:t>
            </w: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06F5580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0D3EB50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7461FDB" w14:textId="77777777" w:rsidTr="00AD3972">
        <w:tc>
          <w:tcPr>
            <w:tcW w:w="17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A92E2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8 mm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339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90E70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37FB897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14:paraId="47D4EA6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14:paraId="4E3235C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</w:tbl>
    <w:p w14:paraId="68AEEC09" w14:textId="77777777" w:rsidR="00AD3972" w:rsidRDefault="00AD3972" w:rsidP="00AD3972">
      <w:pPr>
        <w:rPr>
          <w:b/>
        </w:rPr>
      </w:pPr>
    </w:p>
    <w:p w14:paraId="19A202D2" w14:textId="77777777" w:rsidR="00AD3972" w:rsidRDefault="00AD3972" w:rsidP="00AD3972">
      <w:pPr>
        <w:rPr>
          <w:b/>
        </w:rPr>
      </w:pPr>
      <w:r>
        <w:rPr>
          <w:b/>
        </w:rPr>
        <w:br w:type="page"/>
      </w:r>
    </w:p>
    <w:p w14:paraId="7752EBD5" w14:textId="77777777" w:rsidR="00AD3972" w:rsidRPr="00D17E16" w:rsidRDefault="00AD3972" w:rsidP="00AD3972">
      <w:pPr>
        <w:rPr>
          <w:b/>
          <w:sz w:val="20"/>
        </w:rPr>
      </w:pPr>
      <w:r w:rsidRPr="00D17E16">
        <w:rPr>
          <w:b/>
          <w:sz w:val="20"/>
        </w:rPr>
        <w:lastRenderedPageBreak/>
        <w:t>High Density Polyester Laminated Transformer Board</w:t>
      </w:r>
    </w:p>
    <w:p w14:paraId="432E3766" w14:textId="77777777" w:rsidR="00AD3972" w:rsidRPr="00D17E16" w:rsidRDefault="00AD3972" w:rsidP="00AD3972">
      <w:pPr>
        <w:rPr>
          <w:sz w:val="20"/>
        </w:rPr>
      </w:pPr>
    </w:p>
    <w:p w14:paraId="5F1028FB" w14:textId="77777777" w:rsidR="00AD3972" w:rsidRDefault="00AD3972" w:rsidP="00AD3972">
      <w:pPr>
        <w:rPr>
          <w:sz w:val="20"/>
        </w:rPr>
      </w:pPr>
      <w:r w:rsidRPr="00D17E16">
        <w:rPr>
          <w:sz w:val="20"/>
        </w:rPr>
        <w:t>Standard IEC 60763 Type LB.3.1 A.2</w:t>
      </w:r>
    </w:p>
    <w:p w14:paraId="0A0118BA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671E4E7E" w14:textId="77777777" w:rsidR="00AD3972" w:rsidRPr="00D17E16" w:rsidRDefault="00AD3972" w:rsidP="00AD3972">
      <w:pPr>
        <w:rPr>
          <w:sz w:val="20"/>
        </w:rPr>
      </w:pPr>
    </w:p>
    <w:p w14:paraId="10B61716" w14:textId="4FEFE8E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Colour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54872">
        <w:rPr>
          <w:sz w:val="20"/>
        </w:rPr>
        <w:tab/>
      </w:r>
      <w:r w:rsidRPr="00D17E16">
        <w:rPr>
          <w:sz w:val="20"/>
        </w:rPr>
        <w:t>Natural brown</w:t>
      </w:r>
    </w:p>
    <w:p w14:paraId="34A05C44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Thickness deviation from nominal [%]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07007C2A" w14:textId="04E32C65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6 - 12 mm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17E16">
        <w:rPr>
          <w:sz w:val="20"/>
        </w:rPr>
        <w:t>±5,0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38A81A78" w14:textId="1A2AD83D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&gt; 12 mm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17E16">
        <w:rPr>
          <w:sz w:val="20"/>
        </w:rPr>
        <w:t>±4,0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240C44D0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Flexural strength [N/mm²]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05B8A387" w14:textId="07F9D0C8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MD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17E16">
        <w:rPr>
          <w:sz w:val="20"/>
        </w:rPr>
        <w:t>Min 110,0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17661BDB" w14:textId="33A3156F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CMD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17E16">
        <w:rPr>
          <w:sz w:val="20"/>
        </w:rPr>
        <w:t>Min 90,0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434761AC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Compressibility C [%]</w:t>
      </w:r>
      <w:r w:rsidRPr="00D17E16">
        <w:rPr>
          <w:sz w:val="20"/>
        </w:rPr>
        <w:tab/>
      </w:r>
    </w:p>
    <w:p w14:paraId="247AD768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Max 3,0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17A6750B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 xml:space="preserve">Compressibility reversible </w:t>
      </w:r>
      <w:proofErr w:type="spellStart"/>
      <w:r w:rsidRPr="00D17E16">
        <w:rPr>
          <w:sz w:val="20"/>
        </w:rPr>
        <w:t>Crev</w:t>
      </w:r>
      <w:proofErr w:type="spellEnd"/>
      <w:r w:rsidRPr="00D17E16">
        <w:rPr>
          <w:sz w:val="20"/>
        </w:rPr>
        <w:t xml:space="preserve"> [%]</w:t>
      </w:r>
      <w:r w:rsidRPr="00D17E16">
        <w:rPr>
          <w:sz w:val="20"/>
        </w:rPr>
        <w:tab/>
      </w:r>
    </w:p>
    <w:p w14:paraId="67E4ECAD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Min 70,0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5458A634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Electric strength in oil - Parallel to layers [kV/mm]</w:t>
      </w:r>
      <w:r w:rsidRPr="00D17E16">
        <w:rPr>
          <w:sz w:val="20"/>
        </w:rPr>
        <w:tab/>
      </w:r>
    </w:p>
    <w:p w14:paraId="67ECEE4F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Min 8,0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077F293D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Apparent density [g/cm³]</w:t>
      </w:r>
      <w:r w:rsidRPr="00D17E16">
        <w:rPr>
          <w:sz w:val="20"/>
        </w:rPr>
        <w:tab/>
      </w:r>
    </w:p>
    <w:p w14:paraId="345DC926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1,15 - 1,35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0CFA954B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Moisture content at delivery [%]</w:t>
      </w:r>
      <w:r w:rsidRPr="00D17E16">
        <w:rPr>
          <w:sz w:val="20"/>
        </w:rPr>
        <w:tab/>
      </w:r>
    </w:p>
    <w:p w14:paraId="043E1399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Max 5,0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5C8294A5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Shrinkage [%]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188D6366" w14:textId="7144EB5C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MD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17E16">
        <w:rPr>
          <w:sz w:val="20"/>
        </w:rPr>
        <w:t>Max 0,4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032AF149" w14:textId="107174FC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CMD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17E16">
        <w:rPr>
          <w:sz w:val="20"/>
        </w:rPr>
        <w:t>Max 0,6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21773DF6" w14:textId="6BA18E6F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Thickness</w:t>
      </w:r>
      <w:r w:rsidRPr="00D17E16">
        <w:rPr>
          <w:sz w:val="20"/>
        </w:rPr>
        <w:tab/>
      </w:r>
      <w:r w:rsidRPr="00D17E16">
        <w:rPr>
          <w:sz w:val="20"/>
        </w:rPr>
        <w:tab/>
      </w:r>
      <w:r w:rsidRPr="00D17E16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17E16">
        <w:rPr>
          <w:sz w:val="20"/>
        </w:rPr>
        <w:t>Max 4,0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7690C1EF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Oil absorption [%]</w:t>
      </w:r>
      <w:r w:rsidRPr="00D17E16">
        <w:rPr>
          <w:sz w:val="20"/>
        </w:rPr>
        <w:tab/>
      </w:r>
    </w:p>
    <w:p w14:paraId="2A6CEE2E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Min 5,0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2FFA1408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Ash content [%]</w:t>
      </w:r>
      <w:r w:rsidRPr="00D17E16">
        <w:rPr>
          <w:sz w:val="20"/>
        </w:rPr>
        <w:tab/>
      </w:r>
    </w:p>
    <w:p w14:paraId="27DF4F06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TBA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3CE76409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Conductivity of aqueous extract [mS/m]</w:t>
      </w:r>
      <w:r w:rsidRPr="00D17E16">
        <w:rPr>
          <w:sz w:val="20"/>
        </w:rPr>
        <w:tab/>
      </w:r>
    </w:p>
    <w:p w14:paraId="13F5725B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Max 10,0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4A30D2AB" w14:textId="77777777" w:rsidR="00AD3972" w:rsidRPr="00D17E16" w:rsidRDefault="00AD3972" w:rsidP="00AD3972">
      <w:pPr>
        <w:rPr>
          <w:sz w:val="20"/>
        </w:rPr>
      </w:pPr>
      <w:r w:rsidRPr="00D17E16">
        <w:rPr>
          <w:sz w:val="20"/>
        </w:rPr>
        <w:t>pH of aqueous extract [pH]</w:t>
      </w:r>
      <w:r w:rsidRPr="00D17E16">
        <w:rPr>
          <w:sz w:val="20"/>
        </w:rPr>
        <w:tab/>
      </w:r>
    </w:p>
    <w:p w14:paraId="4E0EBA25" w14:textId="77777777" w:rsidR="00AD3972" w:rsidRPr="00D17E16" w:rsidRDefault="00AD3972" w:rsidP="00AD3972">
      <w:pPr>
        <w:ind w:left="3600" w:firstLine="720"/>
        <w:rPr>
          <w:sz w:val="20"/>
        </w:rPr>
      </w:pPr>
      <w:r w:rsidRPr="00D17E16">
        <w:rPr>
          <w:sz w:val="20"/>
        </w:rPr>
        <w:t>5,0 - 8,0</w:t>
      </w:r>
      <w:r w:rsidRPr="00D17E16">
        <w:rPr>
          <w:sz w:val="20"/>
        </w:rPr>
        <w:tab/>
      </w:r>
      <w:r w:rsidRPr="00D17E16">
        <w:rPr>
          <w:sz w:val="20"/>
        </w:rPr>
        <w:tab/>
      </w:r>
    </w:p>
    <w:p w14:paraId="2607F6FC" w14:textId="77777777" w:rsidR="00AD3972" w:rsidRPr="00D17E16" w:rsidRDefault="00AD3972" w:rsidP="00AD3972">
      <w:pPr>
        <w:rPr>
          <w:sz w:val="20"/>
        </w:rPr>
      </w:pPr>
    </w:p>
    <w:p w14:paraId="1A9AD759" w14:textId="77777777" w:rsidR="00AD3972" w:rsidRDefault="00AD3972" w:rsidP="00AD3972">
      <w:pPr>
        <w:rPr>
          <w:sz w:val="20"/>
        </w:rPr>
      </w:pPr>
    </w:p>
    <w:p w14:paraId="106F351B" w14:textId="77777777" w:rsidR="00AD3972" w:rsidRDefault="00AD3972" w:rsidP="00AD3972">
      <w:pPr>
        <w:rPr>
          <w:sz w:val="20"/>
        </w:rPr>
      </w:pPr>
    </w:p>
    <w:p w14:paraId="7B62C662" w14:textId="77777777" w:rsidR="00AD3972" w:rsidRDefault="00AD3972" w:rsidP="00AD3972">
      <w:pPr>
        <w:rPr>
          <w:sz w:val="20"/>
        </w:rPr>
      </w:pPr>
    </w:p>
    <w:p w14:paraId="1651A0A0" w14:textId="77777777" w:rsidR="00AD3972" w:rsidRDefault="00AD3972" w:rsidP="00AD3972">
      <w:pPr>
        <w:rPr>
          <w:sz w:val="20"/>
        </w:rPr>
      </w:pPr>
    </w:p>
    <w:p w14:paraId="11C30579" w14:textId="77777777" w:rsidR="00AD3972" w:rsidRDefault="00AD3972" w:rsidP="00AD3972">
      <w:pPr>
        <w:rPr>
          <w:sz w:val="20"/>
        </w:rPr>
      </w:pPr>
    </w:p>
    <w:p w14:paraId="34A9F4DD" w14:textId="77777777" w:rsidR="00AD3972" w:rsidRPr="00D17E16" w:rsidRDefault="00AD3972" w:rsidP="00AD3972">
      <w:pPr>
        <w:rPr>
          <w:sz w:val="20"/>
        </w:rPr>
      </w:pPr>
    </w:p>
    <w:p w14:paraId="414434D8" w14:textId="77777777" w:rsidR="00AD3972" w:rsidRDefault="00AD3972" w:rsidP="00AD3972">
      <w:pPr>
        <w:rPr>
          <w:sz w:val="20"/>
        </w:rPr>
      </w:pPr>
    </w:p>
    <w:p w14:paraId="70AC0F31" w14:textId="77777777" w:rsidR="00AD3972" w:rsidRDefault="00AD3972" w:rsidP="00AD3972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705"/>
        <w:gridCol w:w="1684"/>
        <w:gridCol w:w="1676"/>
        <w:gridCol w:w="1697"/>
        <w:gridCol w:w="1728"/>
      </w:tblGrid>
      <w:tr w:rsidR="00AD3972" w:rsidRPr="00C94F00" w14:paraId="25ABB71D" w14:textId="77777777" w:rsidTr="00AD3972">
        <w:tc>
          <w:tcPr>
            <w:tcW w:w="10196" w:type="dxa"/>
            <w:gridSpan w:val="6"/>
            <w:shd w:val="clear" w:color="auto" w:fill="auto"/>
            <w:vAlign w:val="center"/>
          </w:tcPr>
          <w:p w14:paraId="13CFCB02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lastRenderedPageBreak/>
              <w:t>High Density Polyester Laminated Transformer Board</w:t>
            </w:r>
          </w:p>
        </w:tc>
      </w:tr>
      <w:tr w:rsidR="00AD3972" w:rsidRPr="00C94F00" w14:paraId="5BEE6482" w14:textId="77777777" w:rsidTr="00AD3972">
        <w:tc>
          <w:tcPr>
            <w:tcW w:w="10196" w:type="dxa"/>
            <w:gridSpan w:val="6"/>
            <w:shd w:val="clear" w:color="auto" w:fill="auto"/>
            <w:vAlign w:val="center"/>
          </w:tcPr>
          <w:p w14:paraId="479C8D88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Standard Sizes</w:t>
            </w:r>
          </w:p>
        </w:tc>
      </w:tr>
      <w:tr w:rsidR="00AD3972" w:rsidRPr="00C94F00" w14:paraId="0C49B79E" w14:textId="77777777" w:rsidTr="00AD3972">
        <w:tc>
          <w:tcPr>
            <w:tcW w:w="1706" w:type="dxa"/>
            <w:shd w:val="clear" w:color="auto" w:fill="auto"/>
            <w:vAlign w:val="center"/>
          </w:tcPr>
          <w:p w14:paraId="6392C1B7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Thickness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101E784D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Tolerance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BF9EE3F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Length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E35E3A5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Width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6AF50D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Material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647D1D6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  <w:szCs w:val="24"/>
              </w:rPr>
              <w:t>Material</w:t>
            </w:r>
            <w:r w:rsidRPr="00C94F00">
              <w:rPr>
                <w:b/>
              </w:rPr>
              <w:t xml:space="preserve"> Manufacturer</w:t>
            </w:r>
          </w:p>
        </w:tc>
      </w:tr>
      <w:tr w:rsidR="00AD3972" w:rsidRPr="00C94F00" w14:paraId="423434EA" w14:textId="77777777" w:rsidTr="00AD3972">
        <w:tc>
          <w:tcPr>
            <w:tcW w:w="1706" w:type="dxa"/>
            <w:shd w:val="clear" w:color="auto" w:fill="auto"/>
            <w:vAlign w:val="center"/>
          </w:tcPr>
          <w:p w14:paraId="0315D6B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≤</w:t>
            </w:r>
            <w:r w:rsidRPr="00CF1457">
              <w:rPr>
                <w:sz w:val="20"/>
              </w:rPr>
              <w:t>12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7DA9AF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878054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4100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F70001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3100 mm</w:t>
            </w:r>
          </w:p>
        </w:tc>
        <w:tc>
          <w:tcPr>
            <w:tcW w:w="1697" w:type="dxa"/>
            <w:vMerge w:val="restart"/>
            <w:shd w:val="clear" w:color="auto" w:fill="auto"/>
            <w:vAlign w:val="center"/>
          </w:tcPr>
          <w:p w14:paraId="16BF3C4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HDLP</w:t>
            </w:r>
          </w:p>
        </w:tc>
        <w:tc>
          <w:tcPr>
            <w:tcW w:w="1728" w:type="dxa"/>
            <w:vMerge w:val="restart"/>
            <w:shd w:val="clear" w:color="auto" w:fill="auto"/>
            <w:vAlign w:val="center"/>
          </w:tcPr>
          <w:p w14:paraId="4178612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3561F007" w14:textId="77777777" w:rsidTr="00AD3972">
        <w:tc>
          <w:tcPr>
            <w:tcW w:w="1706" w:type="dxa"/>
            <w:shd w:val="clear" w:color="auto" w:fill="auto"/>
            <w:vAlign w:val="center"/>
          </w:tcPr>
          <w:p w14:paraId="67DED8B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13 – 200 mm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B2D9B6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4.0%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4FB0C3D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4100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B5528A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1550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1D06697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1A07B97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2274D81" w14:textId="77777777" w:rsidTr="00AD3972">
        <w:tc>
          <w:tcPr>
            <w:tcW w:w="1706" w:type="dxa"/>
            <w:shd w:val="clear" w:color="auto" w:fill="auto"/>
            <w:vAlign w:val="center"/>
          </w:tcPr>
          <w:p w14:paraId="09421D6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486FB31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00375B8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4100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6BFAE9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1030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6299176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2623455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023F2FD4" w14:textId="77777777" w:rsidTr="00AD3972">
        <w:tc>
          <w:tcPr>
            <w:tcW w:w="1706" w:type="dxa"/>
            <w:shd w:val="clear" w:color="auto" w:fill="auto"/>
            <w:vAlign w:val="center"/>
          </w:tcPr>
          <w:p w14:paraId="28D52B3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14E80FF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25BA0E1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2050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DBA5BA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3100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215AAEF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2EF82F6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5D2DD3C6" w14:textId="77777777" w:rsidTr="00AD3972">
        <w:tc>
          <w:tcPr>
            <w:tcW w:w="1706" w:type="dxa"/>
            <w:shd w:val="clear" w:color="auto" w:fill="auto"/>
            <w:vAlign w:val="center"/>
          </w:tcPr>
          <w:p w14:paraId="4D1A8E5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0ED36D8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601DE7A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2050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64CC50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1550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7A30D70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3EB5BD5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2A4EEF8E" w14:textId="77777777" w:rsidTr="00AD3972">
        <w:tc>
          <w:tcPr>
            <w:tcW w:w="1706" w:type="dxa"/>
            <w:shd w:val="clear" w:color="auto" w:fill="auto"/>
            <w:vAlign w:val="center"/>
          </w:tcPr>
          <w:p w14:paraId="422247F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382FC44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1B8A4AD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2050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366BD0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1030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376F817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4BC6F26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C0F1B72" w14:textId="77777777" w:rsidTr="00AD3972">
        <w:tc>
          <w:tcPr>
            <w:tcW w:w="1706" w:type="dxa"/>
            <w:shd w:val="clear" w:color="auto" w:fill="auto"/>
            <w:vAlign w:val="center"/>
          </w:tcPr>
          <w:p w14:paraId="3148D7A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≤</w:t>
            </w:r>
            <w:r w:rsidRPr="00CF1457">
              <w:rPr>
                <w:sz w:val="20"/>
              </w:rPr>
              <w:t>12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285FCE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945197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AEDDBD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 mm</w:t>
            </w:r>
          </w:p>
        </w:tc>
        <w:tc>
          <w:tcPr>
            <w:tcW w:w="1697" w:type="dxa"/>
            <w:vMerge w:val="restart"/>
            <w:shd w:val="clear" w:color="auto" w:fill="auto"/>
            <w:vAlign w:val="center"/>
          </w:tcPr>
          <w:p w14:paraId="4218A8F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Laminated TIV 2</w:t>
            </w:r>
          </w:p>
        </w:tc>
        <w:tc>
          <w:tcPr>
            <w:tcW w:w="1728" w:type="dxa"/>
            <w:vMerge w:val="restart"/>
            <w:shd w:val="clear" w:color="auto" w:fill="auto"/>
            <w:vAlign w:val="center"/>
          </w:tcPr>
          <w:p w14:paraId="4717EDE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7B8B7EE3" w14:textId="77777777" w:rsidTr="00AD3972">
        <w:tc>
          <w:tcPr>
            <w:tcW w:w="1706" w:type="dxa"/>
            <w:shd w:val="clear" w:color="auto" w:fill="auto"/>
            <w:vAlign w:val="center"/>
          </w:tcPr>
          <w:p w14:paraId="6A9CE4C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13 – 200 mm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200112E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4.0%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43E669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8F22CF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750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0DB484A2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6151007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90BA5A4" w14:textId="77777777" w:rsidTr="00AD3972">
        <w:tc>
          <w:tcPr>
            <w:tcW w:w="1706" w:type="dxa"/>
            <w:shd w:val="clear" w:color="auto" w:fill="auto"/>
            <w:vAlign w:val="center"/>
          </w:tcPr>
          <w:p w14:paraId="318FCA5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74535462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3BD9247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457F22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500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0CF243C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451EC8D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BB00E19" w14:textId="77777777" w:rsidTr="00AD3972">
        <w:tc>
          <w:tcPr>
            <w:tcW w:w="1706" w:type="dxa"/>
            <w:shd w:val="clear" w:color="auto" w:fill="auto"/>
            <w:vAlign w:val="center"/>
          </w:tcPr>
          <w:p w14:paraId="5EDE4DA2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11551D8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095A066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DB37E4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49FFFE6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7CCF670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99C43A7" w14:textId="77777777" w:rsidTr="00AD3972">
        <w:tc>
          <w:tcPr>
            <w:tcW w:w="1706" w:type="dxa"/>
            <w:shd w:val="clear" w:color="auto" w:fill="auto"/>
            <w:vAlign w:val="center"/>
          </w:tcPr>
          <w:p w14:paraId="6C19A27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E7B3AE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488E765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C5E048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750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5DE16A1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2BB0D30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228581D" w14:textId="77777777" w:rsidTr="00AD3972">
        <w:tc>
          <w:tcPr>
            <w:tcW w:w="1706" w:type="dxa"/>
            <w:shd w:val="clear" w:color="auto" w:fill="auto"/>
            <w:vAlign w:val="center"/>
          </w:tcPr>
          <w:p w14:paraId="3ADC398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D97E46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372246F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90A569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5CA9A4C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7323DED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0FBA019D" w14:textId="77777777" w:rsidTr="00AD3972">
        <w:tc>
          <w:tcPr>
            <w:tcW w:w="1706" w:type="dxa"/>
            <w:shd w:val="clear" w:color="auto" w:fill="auto"/>
            <w:vAlign w:val="center"/>
          </w:tcPr>
          <w:p w14:paraId="20C915F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5D5D99B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6ADF2FF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F40D85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750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45B7B2B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334F995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2D5D3C62" w14:textId="77777777" w:rsidTr="00AD3972">
        <w:tc>
          <w:tcPr>
            <w:tcW w:w="1706" w:type="dxa"/>
            <w:shd w:val="clear" w:color="auto" w:fill="auto"/>
            <w:vAlign w:val="center"/>
          </w:tcPr>
          <w:p w14:paraId="6DDC8C32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40FB41C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0217C45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4D31A6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11A916D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1EDD5D9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0EA094CA" w14:textId="77777777" w:rsidTr="00AD3972">
        <w:tc>
          <w:tcPr>
            <w:tcW w:w="1706" w:type="dxa"/>
            <w:shd w:val="clear" w:color="auto" w:fill="auto"/>
            <w:vAlign w:val="center"/>
          </w:tcPr>
          <w:p w14:paraId="6CE2481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3FF4F8B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33F76F0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66C6AB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7846C74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4E57854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49FA610" w14:textId="77777777" w:rsidTr="00AD3972">
        <w:tc>
          <w:tcPr>
            <w:tcW w:w="1706" w:type="dxa"/>
            <w:shd w:val="clear" w:color="auto" w:fill="auto"/>
            <w:vAlign w:val="center"/>
          </w:tcPr>
          <w:p w14:paraId="4178D25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532B107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14:paraId="3623F83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1000 mm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CF6B61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97" w:type="dxa"/>
            <w:vMerge/>
            <w:shd w:val="clear" w:color="auto" w:fill="auto"/>
            <w:vAlign w:val="center"/>
          </w:tcPr>
          <w:p w14:paraId="3FB4753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09015ED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</w:tbl>
    <w:p w14:paraId="0CA22AFE" w14:textId="77777777" w:rsidR="00AD3972" w:rsidRPr="005E6685" w:rsidRDefault="00AD3972" w:rsidP="00AD3972">
      <w:pPr>
        <w:rPr>
          <w:sz w:val="20"/>
        </w:rPr>
      </w:pPr>
    </w:p>
    <w:p w14:paraId="445807FF" w14:textId="77777777" w:rsidR="00AD3972" w:rsidRPr="007266B3" w:rsidRDefault="00AD3972" w:rsidP="00AD3972">
      <w:pPr>
        <w:rPr>
          <w:b/>
          <w:sz w:val="20"/>
        </w:rPr>
      </w:pPr>
      <w:r>
        <w:rPr>
          <w:b/>
          <w:sz w:val="20"/>
        </w:rPr>
        <w:br w:type="page"/>
      </w:r>
      <w:r w:rsidRPr="007266B3">
        <w:rPr>
          <w:b/>
          <w:sz w:val="20"/>
        </w:rPr>
        <w:lastRenderedPageBreak/>
        <w:t>High Density C</w:t>
      </w:r>
      <w:r>
        <w:rPr>
          <w:b/>
          <w:sz w:val="20"/>
        </w:rPr>
        <w:t>a</w:t>
      </w:r>
      <w:r w:rsidRPr="007266B3">
        <w:rPr>
          <w:b/>
          <w:sz w:val="20"/>
        </w:rPr>
        <w:t>sein Laminated Transformer Board</w:t>
      </w:r>
    </w:p>
    <w:p w14:paraId="0037A48C" w14:textId="77777777" w:rsidR="00AD3972" w:rsidRDefault="00AD3972" w:rsidP="00AD3972">
      <w:pPr>
        <w:rPr>
          <w:sz w:val="20"/>
        </w:rPr>
      </w:pPr>
    </w:p>
    <w:p w14:paraId="71B03957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 w:rsidRPr="00D17E16">
        <w:rPr>
          <w:rFonts w:cs="Arial"/>
          <w:sz w:val="20"/>
          <w:lang w:val="en-ZA" w:eastAsia="en-ZA"/>
        </w:rPr>
        <w:t>Standard IEC 60763 Type LB.3.1</w:t>
      </w:r>
      <w:r>
        <w:rPr>
          <w:rFonts w:cs="Arial"/>
          <w:sz w:val="20"/>
          <w:lang w:val="en-ZA" w:eastAsia="en-ZA"/>
        </w:rPr>
        <w:t xml:space="preserve"> </w:t>
      </w:r>
      <w:r w:rsidRPr="00D17E16">
        <w:rPr>
          <w:rFonts w:cs="Arial"/>
          <w:sz w:val="20"/>
          <w:lang w:val="en-ZA" w:eastAsia="en-ZA"/>
        </w:rPr>
        <w:t>A.1</w:t>
      </w:r>
    </w:p>
    <w:p w14:paraId="1094BE70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355A8BE8" w14:textId="77777777" w:rsidR="00AD3972" w:rsidRPr="00D17E16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</w:p>
    <w:p w14:paraId="6DB6061D" w14:textId="2946A18A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 xml:space="preserve">Colour- </w:t>
      </w:r>
      <w:r w:rsidRPr="007266B3">
        <w:rPr>
          <w:sz w:val="20"/>
        </w:rPr>
        <w:tab/>
      </w:r>
      <w:r w:rsidRPr="007266B3">
        <w:rPr>
          <w:sz w:val="20"/>
        </w:rPr>
        <w:tab/>
      </w:r>
      <w:r w:rsidRPr="007266B3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266B3">
        <w:rPr>
          <w:sz w:val="20"/>
        </w:rPr>
        <w:t>Natural brown</w:t>
      </w:r>
    </w:p>
    <w:p w14:paraId="7B1587A2" w14:textId="77777777" w:rsidR="00AD3972" w:rsidRPr="007266B3" w:rsidRDefault="00AD3972" w:rsidP="00AD3972">
      <w:pPr>
        <w:rPr>
          <w:sz w:val="20"/>
        </w:rPr>
      </w:pPr>
      <w:proofErr w:type="spellStart"/>
      <w:r w:rsidRPr="007266B3">
        <w:rPr>
          <w:sz w:val="20"/>
        </w:rPr>
        <w:t>Flexuralstrength</w:t>
      </w:r>
      <w:proofErr w:type="spellEnd"/>
      <w:r w:rsidRPr="007266B3">
        <w:rPr>
          <w:sz w:val="20"/>
        </w:rPr>
        <w:t>[N/mm2]</w:t>
      </w:r>
    </w:p>
    <w:p w14:paraId="040150DC" w14:textId="51F419F5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 xml:space="preserve">MD </w:t>
      </w:r>
      <w:r w:rsidRPr="007266B3">
        <w:rPr>
          <w:sz w:val="20"/>
        </w:rPr>
        <w:tab/>
      </w:r>
      <w:r w:rsidRPr="007266B3">
        <w:rPr>
          <w:sz w:val="20"/>
        </w:rPr>
        <w:tab/>
      </w:r>
      <w:r w:rsidRPr="007266B3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266B3">
        <w:rPr>
          <w:sz w:val="20"/>
        </w:rPr>
        <w:t xml:space="preserve">Min 100,0 </w:t>
      </w:r>
      <w:r w:rsidRPr="007266B3">
        <w:rPr>
          <w:sz w:val="20"/>
        </w:rPr>
        <w:tab/>
      </w:r>
      <w:r>
        <w:rPr>
          <w:sz w:val="20"/>
        </w:rPr>
        <w:tab/>
      </w:r>
    </w:p>
    <w:p w14:paraId="4187B6E7" w14:textId="0C2FB23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 xml:space="preserve">CMD </w:t>
      </w:r>
      <w:r w:rsidRPr="007266B3">
        <w:rPr>
          <w:sz w:val="20"/>
        </w:rPr>
        <w:tab/>
      </w:r>
      <w:r w:rsidRPr="007266B3">
        <w:rPr>
          <w:sz w:val="20"/>
        </w:rPr>
        <w:tab/>
      </w:r>
      <w:r w:rsidRPr="007266B3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266B3">
        <w:rPr>
          <w:sz w:val="20"/>
        </w:rPr>
        <w:t xml:space="preserve">Min 80,0 </w:t>
      </w:r>
      <w:r w:rsidRPr="007266B3">
        <w:rPr>
          <w:sz w:val="20"/>
        </w:rPr>
        <w:tab/>
      </w:r>
      <w:r>
        <w:rPr>
          <w:sz w:val="20"/>
        </w:rPr>
        <w:tab/>
      </w:r>
    </w:p>
    <w:p w14:paraId="0E80917D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Compressibility C [%]</w:t>
      </w:r>
    </w:p>
    <w:p w14:paraId="755A2C84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Max 3,5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1F6AC86E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 xml:space="preserve">Compressibility reversible </w:t>
      </w:r>
      <w:proofErr w:type="spellStart"/>
      <w:r w:rsidRPr="007266B3">
        <w:rPr>
          <w:sz w:val="20"/>
        </w:rPr>
        <w:t>Crev</w:t>
      </w:r>
      <w:proofErr w:type="spellEnd"/>
      <w:r w:rsidRPr="007266B3">
        <w:rPr>
          <w:sz w:val="20"/>
        </w:rPr>
        <w:t xml:space="preserve"> [%]</w:t>
      </w:r>
    </w:p>
    <w:p w14:paraId="5E97DCD4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Min 65,0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02FFAC0D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Electric strength in oil-­</w:t>
      </w:r>
      <w:r w:rsidRPr="007266B3">
        <w:rPr>
          <w:rFonts w:ascii="Cambria Math" w:hAnsi="Cambria Math" w:cs="Cambria Math"/>
          <w:sz w:val="20"/>
        </w:rPr>
        <w:t>‐</w:t>
      </w:r>
      <w:r w:rsidRPr="007266B3">
        <w:rPr>
          <w:sz w:val="20"/>
        </w:rPr>
        <w:t>Parallel to layers [kV/mm]</w:t>
      </w:r>
    </w:p>
    <w:p w14:paraId="25782BF1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Min 8,0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0E3A7F64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Apparent density[g/cm3]</w:t>
      </w:r>
    </w:p>
    <w:p w14:paraId="7535EAB4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1,15 - 1,30 </w:t>
      </w:r>
      <w:r w:rsidRPr="007266B3">
        <w:rPr>
          <w:sz w:val="20"/>
        </w:rPr>
        <w:tab/>
      </w:r>
      <w:r>
        <w:rPr>
          <w:sz w:val="20"/>
        </w:rPr>
        <w:tab/>
      </w:r>
    </w:p>
    <w:p w14:paraId="3079F141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Moisture content at delivery [%]</w:t>
      </w:r>
    </w:p>
    <w:p w14:paraId="512919D0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Max 8,0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30D01A2E" w14:textId="77777777" w:rsidR="00AD3972" w:rsidRPr="007266B3" w:rsidRDefault="00AD3972" w:rsidP="00AD3972">
      <w:pPr>
        <w:rPr>
          <w:sz w:val="20"/>
        </w:rPr>
      </w:pPr>
      <w:proofErr w:type="gramStart"/>
      <w:r w:rsidRPr="007266B3">
        <w:rPr>
          <w:sz w:val="20"/>
        </w:rPr>
        <w:t>Shrinkage[</w:t>
      </w:r>
      <w:proofErr w:type="gramEnd"/>
      <w:r w:rsidRPr="007266B3">
        <w:rPr>
          <w:sz w:val="20"/>
        </w:rPr>
        <w:t>%]</w:t>
      </w:r>
    </w:p>
    <w:p w14:paraId="3A89137A" w14:textId="2453DE0E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 xml:space="preserve">MD </w:t>
      </w:r>
      <w:r w:rsidRPr="007266B3">
        <w:rPr>
          <w:sz w:val="20"/>
        </w:rPr>
        <w:tab/>
      </w:r>
      <w:r w:rsidRPr="007266B3">
        <w:rPr>
          <w:sz w:val="20"/>
        </w:rPr>
        <w:tab/>
      </w:r>
      <w:r w:rsidRPr="007266B3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266B3">
        <w:rPr>
          <w:sz w:val="20"/>
        </w:rPr>
        <w:t xml:space="preserve">Max 0,5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37BD1513" w14:textId="38D99E53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 xml:space="preserve">CMD </w:t>
      </w:r>
      <w:r w:rsidRPr="007266B3">
        <w:rPr>
          <w:sz w:val="20"/>
        </w:rPr>
        <w:tab/>
      </w:r>
      <w:r w:rsidRPr="007266B3">
        <w:rPr>
          <w:sz w:val="20"/>
        </w:rPr>
        <w:tab/>
      </w:r>
      <w:r w:rsidRPr="007266B3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266B3">
        <w:rPr>
          <w:sz w:val="20"/>
        </w:rPr>
        <w:t xml:space="preserve">Max 0,7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6BDE4700" w14:textId="0F9BA5F4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 xml:space="preserve">Thickness </w:t>
      </w:r>
      <w:r w:rsidRPr="007266B3">
        <w:rPr>
          <w:sz w:val="20"/>
        </w:rPr>
        <w:tab/>
      </w:r>
      <w:r w:rsidRPr="007266B3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266B3">
        <w:rPr>
          <w:sz w:val="20"/>
        </w:rPr>
        <w:t xml:space="preserve">Max 6,0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4956C7AE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Oil absorption [%]</w:t>
      </w:r>
    </w:p>
    <w:p w14:paraId="213741A5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Min 6,0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5FDE0BD7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Ash content [%]</w:t>
      </w:r>
    </w:p>
    <w:p w14:paraId="64791A15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TBA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14EA95D0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Conductivity of aqueous extract [mS/m]</w:t>
      </w:r>
    </w:p>
    <w:p w14:paraId="0681FB8C" w14:textId="77777777" w:rsidR="00AD3972" w:rsidRPr="007266B3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Max 15,0 </w:t>
      </w:r>
      <w:r w:rsidRPr="007266B3">
        <w:rPr>
          <w:sz w:val="20"/>
        </w:rPr>
        <w:tab/>
      </w:r>
      <w:r w:rsidRPr="007266B3">
        <w:rPr>
          <w:sz w:val="20"/>
        </w:rPr>
        <w:tab/>
      </w:r>
    </w:p>
    <w:p w14:paraId="439BD910" w14:textId="77777777" w:rsidR="00AD3972" w:rsidRPr="007266B3" w:rsidRDefault="00AD3972" w:rsidP="00AD3972">
      <w:pPr>
        <w:rPr>
          <w:sz w:val="20"/>
        </w:rPr>
      </w:pPr>
      <w:r w:rsidRPr="007266B3">
        <w:rPr>
          <w:sz w:val="20"/>
        </w:rPr>
        <w:t>pH of aqueous extract [pH]</w:t>
      </w:r>
    </w:p>
    <w:p w14:paraId="4CE32549" w14:textId="77777777" w:rsidR="00AD3972" w:rsidRDefault="00AD3972" w:rsidP="00AD3972">
      <w:pPr>
        <w:ind w:left="3600" w:firstLine="720"/>
        <w:rPr>
          <w:sz w:val="20"/>
        </w:rPr>
      </w:pPr>
      <w:r w:rsidRPr="007266B3">
        <w:rPr>
          <w:sz w:val="20"/>
        </w:rPr>
        <w:t xml:space="preserve">6,0 - 10,0 </w:t>
      </w:r>
      <w:r w:rsidRPr="007266B3">
        <w:rPr>
          <w:sz w:val="20"/>
        </w:rPr>
        <w:tab/>
      </w:r>
      <w:r w:rsidRPr="007266B3">
        <w:rPr>
          <w:sz w:val="20"/>
        </w:rPr>
        <w:tab/>
      </w:r>
      <w:r>
        <w:rPr>
          <w:sz w:val="20"/>
        </w:rPr>
        <w:tab/>
      </w:r>
    </w:p>
    <w:p w14:paraId="411A3FA1" w14:textId="77777777" w:rsidR="00AD3972" w:rsidRPr="00D9589A" w:rsidRDefault="00AD3972" w:rsidP="00AD3972">
      <w:pPr>
        <w:ind w:left="3402" w:firstLine="1134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3"/>
        <w:gridCol w:w="1681"/>
        <w:gridCol w:w="1684"/>
        <w:gridCol w:w="1695"/>
        <w:gridCol w:w="1728"/>
      </w:tblGrid>
      <w:tr w:rsidR="00AD3972" w:rsidRPr="00C94F00" w14:paraId="7491A7E0" w14:textId="77777777" w:rsidTr="00B74A18">
        <w:tc>
          <w:tcPr>
            <w:tcW w:w="10196" w:type="dxa"/>
            <w:gridSpan w:val="6"/>
            <w:shd w:val="clear" w:color="auto" w:fill="auto"/>
            <w:vAlign w:val="center"/>
          </w:tcPr>
          <w:p w14:paraId="2707E2B9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lastRenderedPageBreak/>
              <w:t>High Density Casein Laminated Transformer Board</w:t>
            </w:r>
          </w:p>
        </w:tc>
      </w:tr>
      <w:tr w:rsidR="00AD3972" w:rsidRPr="00C94F00" w14:paraId="07F0BCEB" w14:textId="77777777" w:rsidTr="00B74A18">
        <w:tc>
          <w:tcPr>
            <w:tcW w:w="10196" w:type="dxa"/>
            <w:gridSpan w:val="6"/>
            <w:shd w:val="clear" w:color="auto" w:fill="auto"/>
            <w:vAlign w:val="center"/>
          </w:tcPr>
          <w:p w14:paraId="12E21FF5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Standard Sizes</w:t>
            </w:r>
          </w:p>
        </w:tc>
      </w:tr>
      <w:tr w:rsidR="00AD3972" w:rsidRPr="00C94F00" w14:paraId="0B9AED8D" w14:textId="77777777" w:rsidTr="00B74A18">
        <w:tc>
          <w:tcPr>
            <w:tcW w:w="1705" w:type="dxa"/>
            <w:shd w:val="clear" w:color="auto" w:fill="auto"/>
            <w:vAlign w:val="center"/>
          </w:tcPr>
          <w:p w14:paraId="398C3EB7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Thickness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44EC6EC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Tolerance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D3240C5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Length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BEBBB21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Width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5D76BAAD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Material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EE468F3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  <w:szCs w:val="24"/>
              </w:rPr>
              <w:t>Material</w:t>
            </w:r>
            <w:r w:rsidRPr="00C94F00">
              <w:rPr>
                <w:b/>
              </w:rPr>
              <w:t xml:space="preserve"> Manufacturer</w:t>
            </w:r>
          </w:p>
        </w:tc>
      </w:tr>
      <w:tr w:rsidR="00AD3972" w:rsidRPr="00C94F00" w14:paraId="6269D550" w14:textId="77777777" w:rsidTr="00B74A18">
        <w:tc>
          <w:tcPr>
            <w:tcW w:w="1705" w:type="dxa"/>
            <w:shd w:val="clear" w:color="auto" w:fill="auto"/>
            <w:vAlign w:val="center"/>
          </w:tcPr>
          <w:p w14:paraId="5197E15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≤</w:t>
            </w:r>
            <w:r w:rsidRPr="00CF1457">
              <w:rPr>
                <w:sz w:val="20"/>
              </w:rPr>
              <w:t>12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4AAC730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4C6157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4100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4E3206A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3100 mm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14:paraId="703592F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HDLP</w:t>
            </w:r>
          </w:p>
        </w:tc>
        <w:tc>
          <w:tcPr>
            <w:tcW w:w="1728" w:type="dxa"/>
            <w:vMerge w:val="restart"/>
            <w:shd w:val="clear" w:color="auto" w:fill="auto"/>
            <w:vAlign w:val="center"/>
          </w:tcPr>
          <w:p w14:paraId="5253582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4955356B" w14:textId="77777777" w:rsidTr="00B74A18">
        <w:tc>
          <w:tcPr>
            <w:tcW w:w="1705" w:type="dxa"/>
            <w:shd w:val="clear" w:color="auto" w:fill="auto"/>
            <w:vAlign w:val="center"/>
          </w:tcPr>
          <w:p w14:paraId="112955A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13 – 200 mm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9C7973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4.0%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790232D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4100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4652BC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1550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184CA09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4EB9CF5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8484A3E" w14:textId="77777777" w:rsidTr="00B74A18">
        <w:tc>
          <w:tcPr>
            <w:tcW w:w="1705" w:type="dxa"/>
            <w:shd w:val="clear" w:color="auto" w:fill="auto"/>
            <w:vAlign w:val="center"/>
          </w:tcPr>
          <w:p w14:paraId="64EF35C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47EE8F9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2608A46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4100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4989F0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1030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5E19703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10F2A8F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FD6AAAA" w14:textId="77777777" w:rsidTr="00B74A18">
        <w:tc>
          <w:tcPr>
            <w:tcW w:w="1705" w:type="dxa"/>
            <w:shd w:val="clear" w:color="auto" w:fill="auto"/>
            <w:vAlign w:val="center"/>
          </w:tcPr>
          <w:p w14:paraId="18550FC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24C1F2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0D54531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2050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7057CF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3100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2897EC1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674A136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8E0D905" w14:textId="77777777" w:rsidTr="00B74A18">
        <w:tc>
          <w:tcPr>
            <w:tcW w:w="1705" w:type="dxa"/>
            <w:shd w:val="clear" w:color="auto" w:fill="auto"/>
            <w:vAlign w:val="center"/>
          </w:tcPr>
          <w:p w14:paraId="095DEC3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33CA7A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78F8235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2050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2713FB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1550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2DA6FBD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7A19550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C8941A5" w14:textId="77777777" w:rsidTr="00B74A18">
        <w:tc>
          <w:tcPr>
            <w:tcW w:w="1705" w:type="dxa"/>
            <w:shd w:val="clear" w:color="auto" w:fill="auto"/>
            <w:vAlign w:val="center"/>
          </w:tcPr>
          <w:p w14:paraId="24F2740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45AEB6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2F053EE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2050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74B337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1030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1B02D06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560297E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22E8865" w14:textId="77777777" w:rsidTr="00B74A18">
        <w:tc>
          <w:tcPr>
            <w:tcW w:w="1705" w:type="dxa"/>
            <w:shd w:val="clear" w:color="auto" w:fill="auto"/>
            <w:vAlign w:val="center"/>
          </w:tcPr>
          <w:p w14:paraId="78A8258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≤</w:t>
            </w:r>
            <w:r w:rsidRPr="00CF1457">
              <w:rPr>
                <w:sz w:val="20"/>
              </w:rPr>
              <w:t>12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5B50DB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5.0%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DDC764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DB3711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 mm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14:paraId="280668C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Laminated TIV 2</w:t>
            </w:r>
          </w:p>
        </w:tc>
        <w:tc>
          <w:tcPr>
            <w:tcW w:w="1728" w:type="dxa"/>
            <w:vMerge w:val="restart"/>
            <w:shd w:val="clear" w:color="auto" w:fill="auto"/>
            <w:vAlign w:val="center"/>
          </w:tcPr>
          <w:p w14:paraId="18EE89F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7D69B4F9" w14:textId="77777777" w:rsidTr="00B74A18">
        <w:tc>
          <w:tcPr>
            <w:tcW w:w="1705" w:type="dxa"/>
            <w:shd w:val="clear" w:color="auto" w:fill="auto"/>
            <w:vAlign w:val="center"/>
          </w:tcPr>
          <w:p w14:paraId="1E3333C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13 – 200 mm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2D553B4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± 4.0%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39CF9CD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CC07E4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750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2FB86C8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5127C2D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5196A4C8" w14:textId="77777777" w:rsidTr="00B74A18">
        <w:tc>
          <w:tcPr>
            <w:tcW w:w="1705" w:type="dxa"/>
            <w:shd w:val="clear" w:color="auto" w:fill="auto"/>
            <w:vAlign w:val="center"/>
          </w:tcPr>
          <w:p w14:paraId="5B50A79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403B5FA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40D1117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2F97B18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500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6981B9A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30BCAF1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9E078F0" w14:textId="77777777" w:rsidTr="00B74A18">
        <w:tc>
          <w:tcPr>
            <w:tcW w:w="1705" w:type="dxa"/>
            <w:shd w:val="clear" w:color="auto" w:fill="auto"/>
            <w:vAlign w:val="center"/>
          </w:tcPr>
          <w:p w14:paraId="1B3C5DC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5E776C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4BC5CE4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E871CA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20625E7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78CE3552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DA7AC15" w14:textId="77777777" w:rsidTr="00B74A18">
        <w:tc>
          <w:tcPr>
            <w:tcW w:w="1705" w:type="dxa"/>
            <w:shd w:val="clear" w:color="auto" w:fill="auto"/>
            <w:vAlign w:val="center"/>
          </w:tcPr>
          <w:p w14:paraId="538C434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46FD446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7D35B57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07FDA8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750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13EFDC7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73E89BA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413261B" w14:textId="77777777" w:rsidTr="00B74A18">
        <w:tc>
          <w:tcPr>
            <w:tcW w:w="1705" w:type="dxa"/>
            <w:shd w:val="clear" w:color="auto" w:fill="auto"/>
            <w:vAlign w:val="center"/>
          </w:tcPr>
          <w:p w14:paraId="648182C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57842F9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05229F6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C4918D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3B49D5D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1A9CFFE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216EC4D8" w14:textId="77777777" w:rsidTr="00B74A18">
        <w:tc>
          <w:tcPr>
            <w:tcW w:w="1705" w:type="dxa"/>
            <w:shd w:val="clear" w:color="auto" w:fill="auto"/>
            <w:vAlign w:val="center"/>
          </w:tcPr>
          <w:p w14:paraId="3DA988B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2BEEA31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7CF324D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6D9E9A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750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40E5B4D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47584C2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10B8BE8" w14:textId="77777777" w:rsidTr="00B74A18">
        <w:tc>
          <w:tcPr>
            <w:tcW w:w="1705" w:type="dxa"/>
            <w:shd w:val="clear" w:color="auto" w:fill="auto"/>
            <w:vAlign w:val="center"/>
          </w:tcPr>
          <w:p w14:paraId="3182674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2C14D0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7CB5333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4E7B13B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62AFE64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11226F1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6121F306" w14:textId="77777777" w:rsidTr="00B74A18">
        <w:tc>
          <w:tcPr>
            <w:tcW w:w="1705" w:type="dxa"/>
            <w:shd w:val="clear" w:color="auto" w:fill="auto"/>
            <w:vAlign w:val="center"/>
          </w:tcPr>
          <w:p w14:paraId="63032DF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C07C2D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20CA5E9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E9C82D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2553D80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1C937CA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5F087661" w14:textId="77777777" w:rsidTr="00B74A18">
        <w:tc>
          <w:tcPr>
            <w:tcW w:w="1705" w:type="dxa"/>
            <w:shd w:val="clear" w:color="auto" w:fill="auto"/>
            <w:vAlign w:val="center"/>
          </w:tcPr>
          <w:p w14:paraId="6E751DA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DFF356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62B1ABC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1000 mm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517E3E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10901E3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14:paraId="03E40E62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</w:tbl>
    <w:p w14:paraId="6F6B7947" w14:textId="77777777" w:rsidR="00AD3972" w:rsidRDefault="00AD3972" w:rsidP="00AD3972">
      <w:pPr>
        <w:rPr>
          <w:szCs w:val="24"/>
        </w:rPr>
      </w:pPr>
    </w:p>
    <w:p w14:paraId="09189268" w14:textId="77777777" w:rsidR="00AD3972" w:rsidRPr="00AE73C2" w:rsidRDefault="00AD3972" w:rsidP="00AD3972">
      <w:pPr>
        <w:rPr>
          <w:b/>
          <w:sz w:val="20"/>
        </w:rPr>
      </w:pPr>
      <w:r>
        <w:rPr>
          <w:szCs w:val="24"/>
        </w:rPr>
        <w:br w:type="page"/>
      </w:r>
      <w:r w:rsidRPr="00AE73C2">
        <w:rPr>
          <w:b/>
          <w:sz w:val="20"/>
        </w:rPr>
        <w:lastRenderedPageBreak/>
        <w:t>Structural Components</w:t>
      </w:r>
    </w:p>
    <w:p w14:paraId="0EB54BC4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 w:rsidRPr="00D17E16">
        <w:rPr>
          <w:rFonts w:cs="Arial"/>
          <w:sz w:val="20"/>
          <w:lang w:val="en-ZA" w:eastAsia="en-ZA"/>
        </w:rPr>
        <w:t>Standard</w:t>
      </w:r>
      <w:r>
        <w:rPr>
          <w:rFonts w:cs="Arial"/>
          <w:sz w:val="20"/>
          <w:lang w:val="en-ZA" w:eastAsia="en-ZA"/>
        </w:rPr>
        <w:t>:</w:t>
      </w:r>
      <w:r w:rsidRPr="00D17E16">
        <w:rPr>
          <w:rFonts w:cs="Arial"/>
          <w:sz w:val="20"/>
          <w:lang w:val="en-ZA" w:eastAsia="en-ZA"/>
        </w:rPr>
        <w:t xml:space="preserve"> IEC </w:t>
      </w:r>
      <w:r>
        <w:rPr>
          <w:rFonts w:cs="Arial"/>
          <w:sz w:val="20"/>
          <w:lang w:val="en-ZA" w:eastAsia="en-ZA"/>
        </w:rPr>
        <w:t>60</w:t>
      </w:r>
      <w:r w:rsidRPr="00D17E16">
        <w:rPr>
          <w:rFonts w:cs="Arial"/>
          <w:sz w:val="20"/>
          <w:lang w:val="en-ZA" w:eastAsia="en-ZA"/>
        </w:rPr>
        <w:t>6</w:t>
      </w:r>
      <w:r>
        <w:rPr>
          <w:rFonts w:cs="Arial"/>
          <w:sz w:val="20"/>
          <w:lang w:val="en-ZA" w:eastAsia="en-ZA"/>
        </w:rPr>
        <w:t>41-1</w:t>
      </w:r>
      <w:r w:rsidRPr="00D17E16">
        <w:rPr>
          <w:rFonts w:cs="Arial"/>
          <w:sz w:val="20"/>
          <w:lang w:val="en-ZA" w:eastAsia="en-ZA"/>
        </w:rPr>
        <w:t xml:space="preserve"> </w:t>
      </w:r>
    </w:p>
    <w:p w14:paraId="5C286994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156748A1" w14:textId="77777777" w:rsidR="00AD3972" w:rsidRDefault="00AD3972" w:rsidP="00AD3972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447"/>
        <w:gridCol w:w="1326"/>
        <w:gridCol w:w="1303"/>
        <w:gridCol w:w="1341"/>
        <w:gridCol w:w="1517"/>
        <w:gridCol w:w="1722"/>
      </w:tblGrid>
      <w:tr w:rsidR="00AD3972" w:rsidRPr="00C94F00" w14:paraId="6461D382" w14:textId="77777777" w:rsidTr="000D1801">
        <w:tc>
          <w:tcPr>
            <w:tcW w:w="1552" w:type="dxa"/>
            <w:shd w:val="clear" w:color="auto" w:fill="auto"/>
            <w:vAlign w:val="center"/>
          </w:tcPr>
          <w:p w14:paraId="365A179D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Component</w:t>
            </w: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3948B4AF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Standard Sizes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5485E77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45CBA3F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 Manufacturer</w:t>
            </w:r>
          </w:p>
        </w:tc>
      </w:tr>
      <w:tr w:rsidR="00AD3972" w:rsidRPr="00C94F00" w14:paraId="2FDB1C45" w14:textId="77777777" w:rsidTr="000D1801">
        <w:tc>
          <w:tcPr>
            <w:tcW w:w="1552" w:type="dxa"/>
            <w:shd w:val="clear" w:color="auto" w:fill="auto"/>
            <w:vAlign w:val="center"/>
          </w:tcPr>
          <w:p w14:paraId="17FC0D27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3B914C5D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Thickness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502B524B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Height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900DE2A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Width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157BFB6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Length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E626369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5F8C991F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</w:p>
        </w:tc>
      </w:tr>
      <w:tr w:rsidR="00AD3972" w:rsidRPr="00C94F00" w14:paraId="626030BD" w14:textId="77777777" w:rsidTr="000D1801">
        <w:tc>
          <w:tcPr>
            <w:tcW w:w="1552" w:type="dxa"/>
            <w:vMerge w:val="restart"/>
            <w:shd w:val="clear" w:color="auto" w:fill="auto"/>
            <w:vAlign w:val="center"/>
          </w:tcPr>
          <w:p w14:paraId="03D84D0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Angle Boad/L-Profile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C0F9D5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6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1E15163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60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A01E12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60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52725E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4 m</w:t>
            </w: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 w14:paraId="69E4EF9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Elboard</w:t>
            </w:r>
            <w:proofErr w:type="spellEnd"/>
            <w:r w:rsidRPr="00CF1457">
              <w:rPr>
                <w:rFonts w:cs="Arial"/>
                <w:sz w:val="20"/>
              </w:rPr>
              <w:t xml:space="preserve"> HD</w:t>
            </w:r>
          </w:p>
        </w:tc>
        <w:tc>
          <w:tcPr>
            <w:tcW w:w="1737" w:type="dxa"/>
            <w:vMerge w:val="restart"/>
            <w:shd w:val="clear" w:color="auto" w:fill="auto"/>
            <w:vAlign w:val="center"/>
          </w:tcPr>
          <w:p w14:paraId="0EC97A29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4324DF10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1F3AA53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27E01D2C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8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5BCBE8B0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80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8AAA19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80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5072A0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4 m</w:t>
            </w:r>
          </w:p>
        </w:tc>
        <w:tc>
          <w:tcPr>
            <w:tcW w:w="1517" w:type="dxa"/>
            <w:vMerge/>
            <w:shd w:val="clear" w:color="auto" w:fill="auto"/>
            <w:vAlign w:val="center"/>
          </w:tcPr>
          <w:p w14:paraId="7EE328A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37" w:type="dxa"/>
            <w:vMerge/>
            <w:shd w:val="clear" w:color="auto" w:fill="auto"/>
            <w:vAlign w:val="center"/>
          </w:tcPr>
          <w:p w14:paraId="6B9B62A9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3E68503E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788E316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020AB01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9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6F120A24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80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21BF23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80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5288240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4 m</w:t>
            </w:r>
          </w:p>
        </w:tc>
        <w:tc>
          <w:tcPr>
            <w:tcW w:w="1517" w:type="dxa"/>
            <w:vMerge/>
            <w:shd w:val="clear" w:color="auto" w:fill="auto"/>
            <w:vAlign w:val="center"/>
          </w:tcPr>
          <w:p w14:paraId="1E19894C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37" w:type="dxa"/>
            <w:vMerge/>
            <w:shd w:val="clear" w:color="auto" w:fill="auto"/>
            <w:vAlign w:val="center"/>
          </w:tcPr>
          <w:p w14:paraId="54B4FD5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106455DF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42DB3F9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023D20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9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93E5E7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100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8BBE7E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100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3BBC8AD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4 m</w:t>
            </w:r>
          </w:p>
        </w:tc>
        <w:tc>
          <w:tcPr>
            <w:tcW w:w="1517" w:type="dxa"/>
            <w:vMerge/>
            <w:shd w:val="clear" w:color="auto" w:fill="auto"/>
            <w:vAlign w:val="center"/>
          </w:tcPr>
          <w:p w14:paraId="4B2758F5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37" w:type="dxa"/>
            <w:vMerge/>
            <w:shd w:val="clear" w:color="auto" w:fill="auto"/>
            <w:vAlign w:val="center"/>
          </w:tcPr>
          <w:p w14:paraId="3F8C9CB3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29325309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743F137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32DBAD8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12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09DDFE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100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3A3670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100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EB5382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4 m</w:t>
            </w:r>
          </w:p>
        </w:tc>
        <w:tc>
          <w:tcPr>
            <w:tcW w:w="1517" w:type="dxa"/>
            <w:vMerge/>
            <w:shd w:val="clear" w:color="auto" w:fill="auto"/>
            <w:vAlign w:val="center"/>
          </w:tcPr>
          <w:p w14:paraId="29385FF4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37" w:type="dxa"/>
            <w:vMerge/>
            <w:shd w:val="clear" w:color="auto" w:fill="auto"/>
            <w:vAlign w:val="center"/>
          </w:tcPr>
          <w:p w14:paraId="72C5CC0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7EFFED37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0AA8563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7003C9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14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5F20768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120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B7093A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120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8DE443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4 m</w:t>
            </w:r>
          </w:p>
        </w:tc>
        <w:tc>
          <w:tcPr>
            <w:tcW w:w="1517" w:type="dxa"/>
            <w:vMerge/>
            <w:shd w:val="clear" w:color="auto" w:fill="auto"/>
            <w:vAlign w:val="center"/>
          </w:tcPr>
          <w:p w14:paraId="71ECC3A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37" w:type="dxa"/>
            <w:vMerge/>
            <w:shd w:val="clear" w:color="auto" w:fill="auto"/>
            <w:vAlign w:val="center"/>
          </w:tcPr>
          <w:p w14:paraId="231BDD2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3DE7A631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3B3C6532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1702FFB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14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6918CD12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140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7801137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125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721577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4 m</w:t>
            </w:r>
          </w:p>
        </w:tc>
        <w:tc>
          <w:tcPr>
            <w:tcW w:w="1517" w:type="dxa"/>
            <w:vMerge/>
            <w:shd w:val="clear" w:color="auto" w:fill="auto"/>
            <w:vAlign w:val="center"/>
          </w:tcPr>
          <w:p w14:paraId="2525BDC3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37" w:type="dxa"/>
            <w:vMerge/>
            <w:shd w:val="clear" w:color="auto" w:fill="auto"/>
            <w:vAlign w:val="center"/>
          </w:tcPr>
          <w:p w14:paraId="33ED9E8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0D04D69D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7ADF7705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69E5F71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10 mm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646474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100-150 mm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129B25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100-150 mm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7AC2A0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3 m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2D5D1CC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TIV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FDE44D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5E96AD51" w14:textId="77777777" w:rsidTr="000D1801">
        <w:tc>
          <w:tcPr>
            <w:tcW w:w="1552" w:type="dxa"/>
            <w:vMerge w:val="restart"/>
            <w:shd w:val="clear" w:color="auto" w:fill="auto"/>
            <w:vAlign w:val="center"/>
          </w:tcPr>
          <w:p w14:paraId="0DA9F01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Transformer Board Rings</w:t>
            </w: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4B6D99BF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6B00EF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Elboard</w:t>
            </w:r>
            <w:proofErr w:type="spellEnd"/>
            <w:r w:rsidRPr="00CF1457">
              <w:rPr>
                <w:rFonts w:cs="Arial"/>
                <w:sz w:val="20"/>
              </w:rPr>
              <w:t xml:space="preserve"> HD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B3B5772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5702D6C3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5583F4D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42548B9C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07CBFA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TIV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CD15DA9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68F035D8" w14:textId="77777777" w:rsidTr="000D1801">
        <w:tc>
          <w:tcPr>
            <w:tcW w:w="1552" w:type="dxa"/>
            <w:vMerge w:val="restart"/>
            <w:shd w:val="clear" w:color="auto" w:fill="auto"/>
            <w:vAlign w:val="center"/>
          </w:tcPr>
          <w:p w14:paraId="22F5E3C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End Support Blocks</w:t>
            </w: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4E3073E7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3DB559C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HDLC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07022B5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1C9325E4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624E933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7B733C16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ED50949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Laminated TIV 1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DD20193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15B32BF6" w14:textId="77777777" w:rsidTr="000D1801">
        <w:tc>
          <w:tcPr>
            <w:tcW w:w="1552" w:type="dxa"/>
            <w:vMerge w:val="restart"/>
            <w:shd w:val="clear" w:color="auto" w:fill="auto"/>
            <w:vAlign w:val="center"/>
          </w:tcPr>
          <w:p w14:paraId="54216C3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Press Frames/Rings</w:t>
            </w: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2141C317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2E610E9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HDLP/HDLC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F23A663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732A0A73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15AA49EC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40E29623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FA6876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Laminated TIV 2/1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2A5F162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1C4A86FF" w14:textId="77777777" w:rsidTr="000D1801">
        <w:tc>
          <w:tcPr>
            <w:tcW w:w="1552" w:type="dxa"/>
            <w:vMerge w:val="restart"/>
            <w:shd w:val="clear" w:color="auto" w:fill="auto"/>
            <w:vAlign w:val="center"/>
          </w:tcPr>
          <w:p w14:paraId="2EDFD36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Step Blocks</w:t>
            </w: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5BBE6A3D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32FE931B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HDLP/HDLC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B5E50B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337AC094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72299F4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41D155CB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6D51A4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Laminated TIV 2/1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85EAF6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3B4F9A23" w14:textId="77777777" w:rsidTr="000D1801">
        <w:tc>
          <w:tcPr>
            <w:tcW w:w="1552" w:type="dxa"/>
            <w:vMerge w:val="restart"/>
            <w:shd w:val="clear" w:color="auto" w:fill="auto"/>
            <w:vAlign w:val="center"/>
          </w:tcPr>
          <w:p w14:paraId="073ACB4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Ribs/Slats</w:t>
            </w: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759530A4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777F93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Elboard</w:t>
            </w:r>
            <w:proofErr w:type="spellEnd"/>
            <w:r w:rsidRPr="00CF1457">
              <w:rPr>
                <w:rFonts w:cs="Arial"/>
                <w:sz w:val="20"/>
              </w:rPr>
              <w:t xml:space="preserve"> HD/HDLC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0A093B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712723C2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77D9159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5E1D483F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4697A5F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TIV/Laminated TIV 1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D884E0C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7A2A0A77" w14:textId="77777777" w:rsidTr="000D1801">
        <w:tc>
          <w:tcPr>
            <w:tcW w:w="1552" w:type="dxa"/>
            <w:vMerge w:val="restart"/>
            <w:shd w:val="clear" w:color="auto" w:fill="auto"/>
            <w:vAlign w:val="center"/>
          </w:tcPr>
          <w:p w14:paraId="0593BDFE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Filler Wedges</w:t>
            </w: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0FEC7E23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EAFB56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Elboard</w:t>
            </w:r>
            <w:proofErr w:type="spellEnd"/>
            <w:r w:rsidRPr="00CF1457">
              <w:rPr>
                <w:rFonts w:cs="Arial"/>
                <w:sz w:val="20"/>
              </w:rPr>
              <w:t xml:space="preserve"> HD/HDLC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5CFA642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58D96CEB" w14:textId="77777777" w:rsidTr="000D1801">
        <w:tc>
          <w:tcPr>
            <w:tcW w:w="1552" w:type="dxa"/>
            <w:vMerge/>
            <w:shd w:val="clear" w:color="auto" w:fill="auto"/>
            <w:vAlign w:val="center"/>
          </w:tcPr>
          <w:p w14:paraId="39E064ED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615" w:type="dxa"/>
            <w:gridSpan w:val="4"/>
            <w:shd w:val="clear" w:color="auto" w:fill="auto"/>
            <w:vAlign w:val="center"/>
          </w:tcPr>
          <w:p w14:paraId="708CAEF0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0201B0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TIV/Laminated TIV 1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AB9E6D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</w:tbl>
    <w:p w14:paraId="283450A9" w14:textId="77777777" w:rsidR="00AD3972" w:rsidRDefault="00AD3972" w:rsidP="00AD397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5439"/>
        <w:gridCol w:w="1510"/>
        <w:gridCol w:w="1714"/>
      </w:tblGrid>
      <w:tr w:rsidR="00AD3972" w:rsidRPr="00CF1457" w14:paraId="1FD86775" w14:textId="77777777" w:rsidTr="00B74A18">
        <w:tc>
          <w:tcPr>
            <w:tcW w:w="1533" w:type="dxa"/>
            <w:vMerge w:val="restart"/>
            <w:shd w:val="clear" w:color="auto" w:fill="auto"/>
            <w:vAlign w:val="center"/>
          </w:tcPr>
          <w:p w14:paraId="7A071C56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lastRenderedPageBreak/>
              <w:t>Wrappers</w:t>
            </w:r>
          </w:p>
        </w:tc>
        <w:tc>
          <w:tcPr>
            <w:tcW w:w="5439" w:type="dxa"/>
            <w:shd w:val="clear" w:color="auto" w:fill="auto"/>
          </w:tcPr>
          <w:p w14:paraId="7DD7113D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EBD570F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Elboard</w:t>
            </w:r>
            <w:proofErr w:type="spellEnd"/>
            <w:r w:rsidRPr="00CF1457">
              <w:rPr>
                <w:rFonts w:cs="Arial"/>
                <w:sz w:val="20"/>
              </w:rPr>
              <w:t xml:space="preserve"> HD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00C1A4B5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F1457" w14:paraId="45EE8599" w14:textId="77777777" w:rsidTr="00B74A18">
        <w:tc>
          <w:tcPr>
            <w:tcW w:w="1533" w:type="dxa"/>
            <w:vMerge/>
            <w:shd w:val="clear" w:color="auto" w:fill="auto"/>
            <w:vAlign w:val="center"/>
          </w:tcPr>
          <w:p w14:paraId="4C05B3B8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9" w:type="dxa"/>
            <w:shd w:val="clear" w:color="auto" w:fill="auto"/>
          </w:tcPr>
          <w:p w14:paraId="11CC7260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B4C8478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TIV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7182E740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  <w:tr w:rsidR="00AD3972" w:rsidRPr="00CF1457" w14:paraId="4937BBFC" w14:textId="77777777" w:rsidTr="00B74A18">
        <w:tc>
          <w:tcPr>
            <w:tcW w:w="1533" w:type="dxa"/>
            <w:vMerge w:val="restart"/>
            <w:shd w:val="clear" w:color="auto" w:fill="auto"/>
            <w:vAlign w:val="center"/>
          </w:tcPr>
          <w:p w14:paraId="6A882874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Harness Support Structure</w:t>
            </w:r>
          </w:p>
        </w:tc>
        <w:tc>
          <w:tcPr>
            <w:tcW w:w="5439" w:type="dxa"/>
            <w:shd w:val="clear" w:color="auto" w:fill="auto"/>
          </w:tcPr>
          <w:p w14:paraId="0484DD3C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827FA45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HDLC/HDLP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0B9211A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F1457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F1457" w14:paraId="63863EDA" w14:textId="77777777" w:rsidTr="00B74A18">
        <w:tc>
          <w:tcPr>
            <w:tcW w:w="1533" w:type="dxa"/>
            <w:vMerge/>
            <w:shd w:val="clear" w:color="auto" w:fill="auto"/>
            <w:vAlign w:val="center"/>
          </w:tcPr>
          <w:p w14:paraId="7A338EB5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9" w:type="dxa"/>
            <w:shd w:val="clear" w:color="auto" w:fill="auto"/>
          </w:tcPr>
          <w:p w14:paraId="26F69FA1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There are no standard sizes; it depends on the transformer design.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E56B04A" w14:textId="77777777" w:rsidR="00AD3972" w:rsidRPr="00CF1457" w:rsidRDefault="00AD3972" w:rsidP="000D1801">
            <w:pPr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Laminated TIV 2/1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EB5E7B1" w14:textId="77777777" w:rsidR="00AD3972" w:rsidRPr="00CF1457" w:rsidRDefault="00AD3972" w:rsidP="000D1801">
            <w:pPr>
              <w:jc w:val="center"/>
              <w:rPr>
                <w:rFonts w:cs="Arial"/>
                <w:sz w:val="20"/>
              </w:rPr>
            </w:pPr>
            <w:r w:rsidRPr="00CF1457">
              <w:rPr>
                <w:rFonts w:cs="Arial"/>
                <w:sz w:val="20"/>
              </w:rPr>
              <w:t>Weidmann</w:t>
            </w:r>
          </w:p>
        </w:tc>
      </w:tr>
    </w:tbl>
    <w:p w14:paraId="68AD8456" w14:textId="77777777" w:rsidR="00AD3972" w:rsidRPr="00CF1457" w:rsidRDefault="00AD3972" w:rsidP="00AD3972">
      <w:pPr>
        <w:rPr>
          <w:szCs w:val="24"/>
        </w:rPr>
      </w:pPr>
    </w:p>
    <w:p w14:paraId="63BAD306" w14:textId="77777777" w:rsidR="00AD3972" w:rsidRDefault="00AD3972" w:rsidP="00AD3972">
      <w:pPr>
        <w:rPr>
          <w:b/>
          <w:sz w:val="20"/>
        </w:rPr>
      </w:pPr>
      <w:r w:rsidRPr="003E41AA">
        <w:rPr>
          <w:b/>
          <w:sz w:val="20"/>
        </w:rPr>
        <w:t>Winding Insulation</w:t>
      </w:r>
    </w:p>
    <w:p w14:paraId="113E69B8" w14:textId="77777777" w:rsidR="00AD3972" w:rsidRDefault="00AD3972" w:rsidP="00AD3972">
      <w:pPr>
        <w:rPr>
          <w:b/>
          <w:sz w:val="20"/>
        </w:rPr>
      </w:pPr>
    </w:p>
    <w:p w14:paraId="226A77D6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 w:rsidRPr="00D17E16">
        <w:rPr>
          <w:rFonts w:cs="Arial"/>
          <w:sz w:val="20"/>
          <w:lang w:val="en-ZA" w:eastAsia="en-ZA"/>
        </w:rPr>
        <w:t>Standard</w:t>
      </w:r>
      <w:r>
        <w:rPr>
          <w:rFonts w:cs="Arial"/>
          <w:sz w:val="20"/>
          <w:lang w:val="en-ZA" w:eastAsia="en-ZA"/>
        </w:rPr>
        <w:t>:</w:t>
      </w:r>
      <w:r w:rsidRPr="00D17E16">
        <w:rPr>
          <w:rFonts w:cs="Arial"/>
          <w:sz w:val="20"/>
          <w:lang w:val="en-ZA" w:eastAsia="en-ZA"/>
        </w:rPr>
        <w:t xml:space="preserve"> IEC </w:t>
      </w:r>
      <w:r>
        <w:rPr>
          <w:rFonts w:cs="Arial"/>
          <w:sz w:val="20"/>
          <w:lang w:val="en-ZA" w:eastAsia="en-ZA"/>
        </w:rPr>
        <w:t>60</w:t>
      </w:r>
      <w:r w:rsidRPr="00D17E16">
        <w:rPr>
          <w:rFonts w:cs="Arial"/>
          <w:sz w:val="20"/>
          <w:lang w:val="en-ZA" w:eastAsia="en-ZA"/>
        </w:rPr>
        <w:t>6</w:t>
      </w:r>
      <w:r>
        <w:rPr>
          <w:rFonts w:cs="Arial"/>
          <w:sz w:val="20"/>
          <w:lang w:val="en-ZA" w:eastAsia="en-ZA"/>
        </w:rPr>
        <w:t>41-1</w:t>
      </w:r>
      <w:r w:rsidRPr="00D17E16">
        <w:rPr>
          <w:rFonts w:cs="Arial"/>
          <w:sz w:val="20"/>
          <w:lang w:val="en-ZA" w:eastAsia="en-ZA"/>
        </w:rPr>
        <w:t xml:space="preserve"> </w:t>
      </w:r>
    </w:p>
    <w:p w14:paraId="698404DC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08BB6E00" w14:textId="77777777" w:rsidR="00AD3972" w:rsidRPr="003E41AA" w:rsidRDefault="00AD3972" w:rsidP="00AD3972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1691"/>
        <w:gridCol w:w="1657"/>
        <w:gridCol w:w="1664"/>
        <w:gridCol w:w="1718"/>
        <w:gridCol w:w="1736"/>
      </w:tblGrid>
      <w:tr w:rsidR="00AD3972" w:rsidRPr="00C94F00" w14:paraId="4603174A" w14:textId="77777777" w:rsidTr="00256923">
        <w:tc>
          <w:tcPr>
            <w:tcW w:w="1730" w:type="dxa"/>
            <w:shd w:val="clear" w:color="auto" w:fill="auto"/>
            <w:vAlign w:val="center"/>
          </w:tcPr>
          <w:p w14:paraId="1977B611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Component</w:t>
            </w: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20906945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Standard Sizes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5F232D4B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38D7D0C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 Manufacturer</w:t>
            </w:r>
          </w:p>
        </w:tc>
      </w:tr>
      <w:tr w:rsidR="00AD3972" w:rsidRPr="00C94F00" w14:paraId="02EB44DC" w14:textId="77777777" w:rsidTr="00256923">
        <w:tc>
          <w:tcPr>
            <w:tcW w:w="1730" w:type="dxa"/>
            <w:shd w:val="clear" w:color="auto" w:fill="auto"/>
          </w:tcPr>
          <w:p w14:paraId="7FA15B3A" w14:textId="77777777" w:rsidR="00AD3972" w:rsidRPr="00C94F00" w:rsidRDefault="00AD3972" w:rsidP="000D1801">
            <w:pPr>
              <w:rPr>
                <w:b/>
                <w:sz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6C35CF1B" w14:textId="77777777" w:rsidR="00AD3972" w:rsidRPr="00C94F00" w:rsidRDefault="00AD3972" w:rsidP="000D1801">
            <w:pPr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Thickness</w:t>
            </w:r>
          </w:p>
        </w:tc>
        <w:tc>
          <w:tcPr>
            <w:tcW w:w="1657" w:type="dxa"/>
            <w:shd w:val="clear" w:color="auto" w:fill="auto"/>
          </w:tcPr>
          <w:p w14:paraId="67573591" w14:textId="77777777" w:rsidR="00AD3972" w:rsidRPr="00C94F00" w:rsidRDefault="00AD3972" w:rsidP="000D1801">
            <w:pPr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Width</w:t>
            </w:r>
          </w:p>
        </w:tc>
        <w:tc>
          <w:tcPr>
            <w:tcW w:w="1664" w:type="dxa"/>
            <w:shd w:val="clear" w:color="auto" w:fill="auto"/>
          </w:tcPr>
          <w:p w14:paraId="17AEF822" w14:textId="77777777" w:rsidR="00AD3972" w:rsidRPr="00C94F00" w:rsidRDefault="00AD3972" w:rsidP="000D1801">
            <w:pPr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Length</w:t>
            </w:r>
          </w:p>
        </w:tc>
        <w:tc>
          <w:tcPr>
            <w:tcW w:w="1718" w:type="dxa"/>
            <w:shd w:val="clear" w:color="auto" w:fill="auto"/>
          </w:tcPr>
          <w:p w14:paraId="2E71FEE1" w14:textId="77777777" w:rsidR="00AD3972" w:rsidRPr="00C94F00" w:rsidRDefault="00AD3972" w:rsidP="000D1801">
            <w:pPr>
              <w:rPr>
                <w:b/>
                <w:sz w:val="20"/>
              </w:rPr>
            </w:pPr>
          </w:p>
        </w:tc>
        <w:tc>
          <w:tcPr>
            <w:tcW w:w="1736" w:type="dxa"/>
            <w:shd w:val="clear" w:color="auto" w:fill="auto"/>
          </w:tcPr>
          <w:p w14:paraId="664BBF00" w14:textId="77777777" w:rsidR="00AD3972" w:rsidRPr="00C94F00" w:rsidRDefault="00AD3972" w:rsidP="000D1801">
            <w:pPr>
              <w:rPr>
                <w:b/>
                <w:sz w:val="20"/>
              </w:rPr>
            </w:pPr>
          </w:p>
        </w:tc>
      </w:tr>
      <w:tr w:rsidR="00AD3972" w:rsidRPr="00C94F00" w14:paraId="684FE0EE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16BD67F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Clack Strips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7B494EF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657" w:type="dxa"/>
            <w:vMerge w:val="restart"/>
            <w:shd w:val="clear" w:color="auto" w:fill="auto"/>
            <w:vAlign w:val="center"/>
          </w:tcPr>
          <w:p w14:paraId="4668008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 mm</w:t>
            </w:r>
          </w:p>
          <w:p w14:paraId="1EE7F82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27 mm</w:t>
            </w:r>
          </w:p>
          <w:p w14:paraId="4427DF3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30 mm</w:t>
            </w:r>
          </w:p>
          <w:p w14:paraId="48AAFBC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38 mm</w:t>
            </w:r>
          </w:p>
          <w:p w14:paraId="628AB18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50 mm</w:t>
            </w:r>
          </w:p>
          <w:p w14:paraId="7DC8670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60 mm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14:paraId="0C251DC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2000 mm</w:t>
            </w:r>
          </w:p>
          <w:p w14:paraId="06F3678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3000 mm</w:t>
            </w:r>
          </w:p>
          <w:p w14:paraId="42D78DE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4000 mm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626B5A9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 xml:space="preserve">Calibrated strip </w:t>
            </w: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HD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14:paraId="4B7F28D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741C48C1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5B74F63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311630B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1.5 mm</w:t>
            </w:r>
          </w:p>
        </w:tc>
        <w:tc>
          <w:tcPr>
            <w:tcW w:w="1657" w:type="dxa"/>
            <w:vMerge/>
            <w:shd w:val="clear" w:color="auto" w:fill="auto"/>
            <w:vAlign w:val="center"/>
          </w:tcPr>
          <w:p w14:paraId="3B58823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4D87B99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6AE6BDC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14:paraId="310A52E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6F51880F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7C1FFB3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71F5446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 mm</w:t>
            </w:r>
          </w:p>
        </w:tc>
        <w:tc>
          <w:tcPr>
            <w:tcW w:w="1657" w:type="dxa"/>
            <w:vMerge/>
            <w:shd w:val="clear" w:color="auto" w:fill="auto"/>
            <w:vAlign w:val="center"/>
          </w:tcPr>
          <w:p w14:paraId="694EBC2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0C95D53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6B20F0F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14:paraId="69C96C6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5299638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25DD87F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3EB59A0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 mm</w:t>
            </w:r>
          </w:p>
        </w:tc>
        <w:tc>
          <w:tcPr>
            <w:tcW w:w="1657" w:type="dxa"/>
            <w:vMerge/>
            <w:shd w:val="clear" w:color="auto" w:fill="auto"/>
            <w:vAlign w:val="center"/>
          </w:tcPr>
          <w:p w14:paraId="57E3823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4E08741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355A81F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14:paraId="6C38412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03379F1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6774BCC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047B27B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57" w:type="dxa"/>
            <w:vMerge/>
            <w:shd w:val="clear" w:color="auto" w:fill="auto"/>
            <w:vAlign w:val="center"/>
          </w:tcPr>
          <w:p w14:paraId="03AF4FE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7799222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48BF950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14:paraId="78C4C7D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51B444AD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41D9EFB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60CD044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57" w:type="dxa"/>
            <w:vMerge/>
            <w:shd w:val="clear" w:color="auto" w:fill="auto"/>
            <w:vAlign w:val="center"/>
          </w:tcPr>
          <w:p w14:paraId="342B2E9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77A6C27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537F8C9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14:paraId="5F40BD8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2D70274B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0BBB901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35949EA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657" w:type="dxa"/>
            <w:vMerge w:val="restart"/>
            <w:shd w:val="clear" w:color="auto" w:fill="auto"/>
            <w:vAlign w:val="center"/>
          </w:tcPr>
          <w:p w14:paraId="21961DC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38 mm</w:t>
            </w:r>
          </w:p>
          <w:p w14:paraId="1701BB0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50 mm</w:t>
            </w:r>
          </w:p>
          <w:p w14:paraId="3870E3E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60 mm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14:paraId="5DE4892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2070 mm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236FAF9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Calibrated Strip TIV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14:paraId="0EB0BDD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4455F024" w14:textId="77777777" w:rsidTr="00256923">
        <w:tc>
          <w:tcPr>
            <w:tcW w:w="1730" w:type="dxa"/>
            <w:vMerge/>
            <w:shd w:val="clear" w:color="auto" w:fill="auto"/>
          </w:tcPr>
          <w:p w14:paraId="42A02C95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15DB1CC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1.5 mm</w:t>
            </w:r>
          </w:p>
        </w:tc>
        <w:tc>
          <w:tcPr>
            <w:tcW w:w="1657" w:type="dxa"/>
            <w:vMerge/>
            <w:shd w:val="clear" w:color="auto" w:fill="auto"/>
          </w:tcPr>
          <w:p w14:paraId="11EBF788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</w:tcPr>
          <w:p w14:paraId="2483CBD6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6F2FA9C1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14:paraId="1290493A" w14:textId="77777777" w:rsidR="00AD3972" w:rsidRPr="00CF1457" w:rsidRDefault="00AD3972" w:rsidP="000D1801">
            <w:pPr>
              <w:rPr>
                <w:sz w:val="20"/>
              </w:rPr>
            </w:pPr>
          </w:p>
        </w:tc>
      </w:tr>
      <w:tr w:rsidR="00AD3972" w:rsidRPr="00C94F00" w14:paraId="65B86503" w14:textId="77777777" w:rsidTr="00256923">
        <w:tc>
          <w:tcPr>
            <w:tcW w:w="1730" w:type="dxa"/>
            <w:vMerge/>
            <w:shd w:val="clear" w:color="auto" w:fill="auto"/>
          </w:tcPr>
          <w:p w14:paraId="2FEA6627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4E5DAE2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 mm</w:t>
            </w:r>
          </w:p>
        </w:tc>
        <w:tc>
          <w:tcPr>
            <w:tcW w:w="1657" w:type="dxa"/>
            <w:vMerge/>
            <w:shd w:val="clear" w:color="auto" w:fill="auto"/>
          </w:tcPr>
          <w:p w14:paraId="7AEFBD2D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</w:tcPr>
          <w:p w14:paraId="5A395677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64B6FB74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14:paraId="5AD98461" w14:textId="77777777" w:rsidR="00AD3972" w:rsidRPr="00CF1457" w:rsidRDefault="00AD3972" w:rsidP="000D1801">
            <w:pPr>
              <w:rPr>
                <w:sz w:val="20"/>
              </w:rPr>
            </w:pPr>
          </w:p>
        </w:tc>
      </w:tr>
      <w:tr w:rsidR="00AD3972" w:rsidRPr="00C94F00" w14:paraId="3F82ACC4" w14:textId="77777777" w:rsidTr="00256923">
        <w:tc>
          <w:tcPr>
            <w:tcW w:w="1730" w:type="dxa"/>
            <w:vMerge/>
            <w:shd w:val="clear" w:color="auto" w:fill="auto"/>
          </w:tcPr>
          <w:p w14:paraId="6E0813E1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46EF9F3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 mm</w:t>
            </w:r>
          </w:p>
        </w:tc>
        <w:tc>
          <w:tcPr>
            <w:tcW w:w="1657" w:type="dxa"/>
            <w:vMerge/>
            <w:shd w:val="clear" w:color="auto" w:fill="auto"/>
          </w:tcPr>
          <w:p w14:paraId="71BCD4C7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</w:tcPr>
          <w:p w14:paraId="743BCC87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35224929" w14:textId="77777777" w:rsidR="00AD3972" w:rsidRPr="00CF1457" w:rsidRDefault="00AD3972" w:rsidP="000D1801">
            <w:pPr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14:paraId="7F5D75F1" w14:textId="77777777" w:rsidR="00AD3972" w:rsidRPr="00CF1457" w:rsidRDefault="00AD3972" w:rsidP="000D1801">
            <w:pPr>
              <w:rPr>
                <w:sz w:val="20"/>
              </w:rPr>
            </w:pPr>
          </w:p>
        </w:tc>
      </w:tr>
      <w:tr w:rsidR="00AD3972" w:rsidRPr="00C94F00" w14:paraId="6E0137EC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132AABC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Snouts/moulded products</w:t>
            </w: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670BC8B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4A1F871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LD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368D83A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1057983F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3FCB3BC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72C1935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073D699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TIII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5A086D5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316CD8D6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0B78631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 xml:space="preserve">Stress shield </w:t>
            </w:r>
            <w:proofErr w:type="spellStart"/>
            <w:r w:rsidRPr="00CF1457">
              <w:rPr>
                <w:sz w:val="20"/>
              </w:rPr>
              <w:t>cyllinders</w:t>
            </w:r>
            <w:proofErr w:type="spellEnd"/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247EE1D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32A9F50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HD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3D2AE3A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4CC5489D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37C748A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733C2B3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66533F1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TIV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22A91CD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1EAF2E12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477F925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Stress shield rings</w:t>
            </w: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041CFAC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66CC82F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HD/HDLC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4EC9618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607D8DB1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41871A9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7713F99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545AA41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rFonts w:cs="Arial"/>
                <w:sz w:val="20"/>
              </w:rPr>
              <w:t>TIV/Laminated TIV 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3455F3F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4DC195C6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4BB1B14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Helical end rings</w:t>
            </w: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7AEA621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0CC28EF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HD/HDLC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1EF23AA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1FDE4C5D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169BBD1A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6FB23EB2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241C31F8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rFonts w:cs="Arial"/>
                <w:sz w:val="20"/>
              </w:rPr>
              <w:t>TIV/Laminated TIV 1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68B5C1F2" w14:textId="77777777" w:rsidR="00AD3972" w:rsidRPr="00CF1457" w:rsidRDefault="00AD3972" w:rsidP="000D1801">
            <w:pPr>
              <w:jc w:val="center"/>
              <w:rPr>
                <w:b/>
                <w:sz w:val="20"/>
              </w:rPr>
            </w:pPr>
            <w:r w:rsidRPr="00CF1457">
              <w:rPr>
                <w:b/>
                <w:sz w:val="20"/>
              </w:rPr>
              <w:t>Weidmann</w:t>
            </w:r>
          </w:p>
        </w:tc>
      </w:tr>
      <w:tr w:rsidR="00AD3972" w:rsidRPr="00C94F00" w14:paraId="3C332B1D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2E24516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lastRenderedPageBreak/>
              <w:t>Crossover protectors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42535FB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0.5 mm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38BC90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74ABA0FA" w14:textId="77777777" w:rsidR="00AD3972" w:rsidRPr="00CF1457" w:rsidRDefault="00AD3972" w:rsidP="000D1801">
            <w:pPr>
              <w:jc w:val="center"/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774B80B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HD/</w:t>
            </w:r>
            <w:proofErr w:type="spellStart"/>
            <w:r w:rsidRPr="00CF1457">
              <w:rPr>
                <w:sz w:val="20"/>
              </w:rPr>
              <w:t>PressPan</w:t>
            </w:r>
            <w:proofErr w:type="spellEnd"/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14:paraId="2694F97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  <w:r w:rsidRPr="00CF1457">
              <w:rPr>
                <w:sz w:val="20"/>
              </w:rPr>
              <w:t>/</w:t>
            </w:r>
            <w:proofErr w:type="spellStart"/>
            <w:r w:rsidRPr="00CF1457">
              <w:rPr>
                <w:sz w:val="20"/>
              </w:rPr>
              <w:t>Pucaro</w:t>
            </w:r>
            <w:proofErr w:type="spellEnd"/>
          </w:p>
        </w:tc>
      </w:tr>
      <w:tr w:rsidR="00AD3972" w:rsidRPr="00C94F00" w14:paraId="0D052FA8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1209CC0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1CE60AB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0367303" w14:textId="77777777" w:rsidR="00AD3972" w:rsidRPr="00CF1457" w:rsidRDefault="00AD3972" w:rsidP="000D1801">
            <w:pPr>
              <w:jc w:val="center"/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3E71415" w14:textId="77777777" w:rsidR="00AD3972" w:rsidRPr="00CF1457" w:rsidRDefault="00AD3972" w:rsidP="000D1801">
            <w:pPr>
              <w:jc w:val="center"/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52FA22E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14:paraId="6118BC85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40C1378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1B0204B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377CB62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0.5 mm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664DACC" w14:textId="77777777" w:rsidR="00AD3972" w:rsidRPr="00CF1457" w:rsidRDefault="00AD3972" w:rsidP="000D1801">
            <w:pPr>
              <w:jc w:val="center"/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62A9BC7" w14:textId="77777777" w:rsidR="00AD3972" w:rsidRPr="00CF1457" w:rsidRDefault="00AD3972" w:rsidP="000D1801">
            <w:pPr>
              <w:jc w:val="center"/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4BA6E8B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TI/TIV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14:paraId="5D39F8D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0482A768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2E53A16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59630EA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837207F" w14:textId="77777777" w:rsidR="00AD3972" w:rsidRPr="00CF1457" w:rsidRDefault="00AD3972" w:rsidP="000D1801">
            <w:pPr>
              <w:jc w:val="center"/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5E68893" w14:textId="77777777" w:rsidR="00AD3972" w:rsidRPr="00CF1457" w:rsidRDefault="00AD3972" w:rsidP="000D1801">
            <w:pPr>
              <w:jc w:val="center"/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78121A1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14:paraId="6980928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3FECB3C4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235CEA2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Clack Band</w:t>
            </w: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3E8F4B1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1A41377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Presspaper</w:t>
            </w:r>
            <w:proofErr w:type="spellEnd"/>
            <w:r w:rsidRPr="00CF1457">
              <w:rPr>
                <w:sz w:val="20"/>
              </w:rPr>
              <w:t xml:space="preserve"> and </w:t>
            </w: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HD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52F9458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7982C880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76B945B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5012" w:type="dxa"/>
            <w:gridSpan w:val="3"/>
            <w:shd w:val="clear" w:color="auto" w:fill="auto"/>
            <w:vAlign w:val="center"/>
          </w:tcPr>
          <w:p w14:paraId="3CB52DD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According to design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0DAC645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Presspaper</w:t>
            </w:r>
            <w:proofErr w:type="spellEnd"/>
            <w:r w:rsidRPr="00CF1457">
              <w:rPr>
                <w:sz w:val="20"/>
              </w:rPr>
              <w:t xml:space="preserve"> and TIV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2992A2F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1725F302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2952D07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 xml:space="preserve">Threaded </w:t>
            </w:r>
            <w:proofErr w:type="spellStart"/>
            <w:r w:rsidRPr="00CF1457">
              <w:rPr>
                <w:sz w:val="20"/>
              </w:rPr>
              <w:t>Durastone</w:t>
            </w:r>
            <w:proofErr w:type="spellEnd"/>
            <w:r w:rsidRPr="00CF1457">
              <w:rPr>
                <w:sz w:val="20"/>
              </w:rPr>
              <w:t xml:space="preserve"> rod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6914F3C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M8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3D9AF4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14:paraId="31260C4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 m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1BB2300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1DE9386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397B8EC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25E8458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5AC12A6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M12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3F84BF1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62A45B2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5649DA0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6A3E503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2E20F53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1E9E345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364BACB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M16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02E265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558208C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7898DD4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1B6E55E6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C586BB5" w14:textId="77777777" w:rsidTr="00256923">
        <w:tc>
          <w:tcPr>
            <w:tcW w:w="1730" w:type="dxa"/>
            <w:vMerge w:val="restart"/>
            <w:shd w:val="clear" w:color="auto" w:fill="auto"/>
            <w:vAlign w:val="center"/>
          </w:tcPr>
          <w:p w14:paraId="6572DAE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Durastone</w:t>
            </w:r>
            <w:proofErr w:type="spellEnd"/>
            <w:r w:rsidRPr="00CF1457">
              <w:rPr>
                <w:sz w:val="20"/>
              </w:rPr>
              <w:t xml:space="preserve"> nuts and bolts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02441A8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M8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09B9406C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14:paraId="22E93140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67132FB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661986E2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42432F29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6728F64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297C5DC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M12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32580C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70CAB0C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2AEBC11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315C700B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043EA99F" w14:textId="77777777" w:rsidTr="00256923">
        <w:tc>
          <w:tcPr>
            <w:tcW w:w="1730" w:type="dxa"/>
            <w:vMerge/>
            <w:shd w:val="clear" w:color="auto" w:fill="auto"/>
            <w:vAlign w:val="center"/>
          </w:tcPr>
          <w:p w14:paraId="2675179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751660E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M16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768F88F4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14:paraId="7B85E429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5A8EEBE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37FD1C97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</w:tbl>
    <w:p w14:paraId="2E20CC7D" w14:textId="77777777" w:rsidR="00AD3972" w:rsidRDefault="00AD3972" w:rsidP="00AD3972">
      <w:pPr>
        <w:rPr>
          <w:b/>
        </w:rPr>
      </w:pPr>
    </w:p>
    <w:p w14:paraId="3B519022" w14:textId="77777777" w:rsidR="00AD3972" w:rsidRDefault="00AD3972" w:rsidP="00AD3972">
      <w:pPr>
        <w:rPr>
          <w:b/>
        </w:rPr>
      </w:pPr>
    </w:p>
    <w:p w14:paraId="43132F16" w14:textId="77777777" w:rsidR="00AD3972" w:rsidRDefault="00AD3972" w:rsidP="00AD3972">
      <w:pPr>
        <w:rPr>
          <w:b/>
        </w:rPr>
      </w:pPr>
    </w:p>
    <w:p w14:paraId="52022473" w14:textId="77777777" w:rsidR="00AD3972" w:rsidRDefault="00AD3972" w:rsidP="00AD3972">
      <w:pPr>
        <w:rPr>
          <w:b/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Winding </w:t>
      </w:r>
      <w:r w:rsidRPr="00B95C18">
        <w:rPr>
          <w:b/>
          <w:sz w:val="20"/>
        </w:rPr>
        <w:t>Cylinders</w:t>
      </w:r>
    </w:p>
    <w:p w14:paraId="373D383A" w14:textId="77777777" w:rsidR="00AD3972" w:rsidRPr="00B95C18" w:rsidRDefault="00AD3972" w:rsidP="00AD3972">
      <w:pPr>
        <w:rPr>
          <w:b/>
          <w:sz w:val="20"/>
        </w:rPr>
      </w:pPr>
    </w:p>
    <w:p w14:paraId="42A2EADA" w14:textId="77777777" w:rsidR="00AD3972" w:rsidRDefault="00AD3972" w:rsidP="00AD3972">
      <w:pPr>
        <w:rPr>
          <w:sz w:val="20"/>
        </w:rPr>
      </w:pPr>
      <w:r>
        <w:rPr>
          <w:sz w:val="20"/>
        </w:rPr>
        <w:t>Winding cylinders shall preferably be delivered closed (glued) and pre-stabilised with transformer oil.</w:t>
      </w:r>
    </w:p>
    <w:p w14:paraId="7F18889B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6B3D9339" w14:textId="77777777" w:rsidR="00AD3972" w:rsidRDefault="00AD3972" w:rsidP="00AD3972">
      <w:pPr>
        <w:rPr>
          <w:sz w:val="20"/>
        </w:rPr>
      </w:pPr>
    </w:p>
    <w:p w14:paraId="3445E7B8" w14:textId="77777777" w:rsidR="00AD3972" w:rsidRDefault="00AD3972" w:rsidP="00AD3972">
      <w:pPr>
        <w:rPr>
          <w:sz w:val="20"/>
        </w:rPr>
      </w:pPr>
      <w:r>
        <w:rPr>
          <w:sz w:val="20"/>
        </w:rPr>
        <w:t>Glueing</w:t>
      </w:r>
    </w:p>
    <w:p w14:paraId="78D75AFA" w14:textId="77777777" w:rsidR="00AD3972" w:rsidRDefault="00AD3972" w:rsidP="00AD3972">
      <w:pPr>
        <w:rPr>
          <w:sz w:val="20"/>
        </w:rPr>
      </w:pPr>
      <w:r w:rsidRPr="00CA19BD">
        <w:rPr>
          <w:sz w:val="20"/>
        </w:rPr>
        <w:t xml:space="preserve">Cylinders </w:t>
      </w:r>
      <w:r>
        <w:rPr>
          <w:sz w:val="20"/>
        </w:rPr>
        <w:t xml:space="preserve">shall only be glued with high quality casein glue or </w:t>
      </w:r>
      <w:proofErr w:type="spellStart"/>
      <w:r>
        <w:rPr>
          <w:sz w:val="20"/>
        </w:rPr>
        <w:t>Kaskarite</w:t>
      </w:r>
      <w:proofErr w:type="spellEnd"/>
      <w:r>
        <w:rPr>
          <w:sz w:val="20"/>
        </w:rPr>
        <w:t>.</w:t>
      </w:r>
    </w:p>
    <w:p w14:paraId="78CA208D" w14:textId="77777777" w:rsidR="00AD3972" w:rsidRDefault="00AD3972" w:rsidP="00AD3972">
      <w:pPr>
        <w:rPr>
          <w:sz w:val="20"/>
        </w:rPr>
      </w:pPr>
      <w:r>
        <w:rPr>
          <w:sz w:val="20"/>
        </w:rPr>
        <w:t>Other manufacturer recommended urea–formaldehyde resin glues may also be submitted for approval.</w:t>
      </w:r>
    </w:p>
    <w:p w14:paraId="7D4FCB9D" w14:textId="77777777" w:rsidR="00AD3972" w:rsidRDefault="00AD3972" w:rsidP="00AD3972">
      <w:pPr>
        <w:rPr>
          <w:sz w:val="20"/>
        </w:rPr>
      </w:pPr>
    </w:p>
    <w:p w14:paraId="794332C1" w14:textId="77777777" w:rsidR="00AD3972" w:rsidRDefault="00AD3972" w:rsidP="00AD3972">
      <w:pPr>
        <w:rPr>
          <w:sz w:val="20"/>
        </w:rPr>
      </w:pPr>
      <w:r>
        <w:rPr>
          <w:sz w:val="20"/>
        </w:rPr>
        <w:t>Scarfing/Chamfering</w:t>
      </w:r>
    </w:p>
    <w:p w14:paraId="21FF0589" w14:textId="77777777" w:rsidR="00AD3972" w:rsidRDefault="00AD3972" w:rsidP="00AD3972">
      <w:pPr>
        <w:rPr>
          <w:sz w:val="20"/>
        </w:rPr>
      </w:pPr>
      <w:r>
        <w:rPr>
          <w:sz w:val="20"/>
        </w:rPr>
        <w:t>All joints shall be chamfered according to the following: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2548"/>
        <w:gridCol w:w="2550"/>
        <w:gridCol w:w="2549"/>
      </w:tblGrid>
      <w:tr w:rsidR="00AD3972" w:rsidRPr="00C94F00" w14:paraId="05DB2FA8" w14:textId="77777777" w:rsidTr="000D1801">
        <w:tc>
          <w:tcPr>
            <w:tcW w:w="5210" w:type="dxa"/>
            <w:gridSpan w:val="2"/>
            <w:shd w:val="clear" w:color="auto" w:fill="auto"/>
            <w:vAlign w:val="center"/>
          </w:tcPr>
          <w:p w14:paraId="4F841024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Glued Joints</w:t>
            </w:r>
          </w:p>
        </w:tc>
        <w:tc>
          <w:tcPr>
            <w:tcW w:w="5211" w:type="dxa"/>
            <w:gridSpan w:val="2"/>
            <w:shd w:val="clear" w:color="auto" w:fill="auto"/>
            <w:vAlign w:val="center"/>
          </w:tcPr>
          <w:p w14:paraId="186C17D6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Non glued joints</w:t>
            </w:r>
          </w:p>
        </w:tc>
      </w:tr>
      <w:tr w:rsidR="00AD3972" w:rsidRPr="00C94F00" w14:paraId="153BBFA7" w14:textId="77777777" w:rsidTr="000D1801">
        <w:tc>
          <w:tcPr>
            <w:tcW w:w="2605" w:type="dxa"/>
            <w:shd w:val="clear" w:color="auto" w:fill="auto"/>
            <w:vAlign w:val="center"/>
          </w:tcPr>
          <w:p w14:paraId="44BFFB60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Material thickness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41B6652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Minimum Chamfer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A312676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Material thickness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4A9D726E" w14:textId="77777777" w:rsidR="00AD3972" w:rsidRPr="00C94F00" w:rsidRDefault="00AD3972" w:rsidP="000D1801">
            <w:pPr>
              <w:jc w:val="center"/>
              <w:rPr>
                <w:b/>
                <w:sz w:val="20"/>
              </w:rPr>
            </w:pPr>
            <w:r w:rsidRPr="00C94F00">
              <w:rPr>
                <w:b/>
                <w:sz w:val="20"/>
              </w:rPr>
              <w:t>Minimum Chamfer</w:t>
            </w:r>
          </w:p>
        </w:tc>
      </w:tr>
      <w:tr w:rsidR="00AD3972" w:rsidRPr="00C94F00" w14:paraId="40108BFA" w14:textId="77777777" w:rsidTr="000D1801">
        <w:tc>
          <w:tcPr>
            <w:tcW w:w="2605" w:type="dxa"/>
            <w:shd w:val="clear" w:color="auto" w:fill="auto"/>
            <w:vAlign w:val="center"/>
          </w:tcPr>
          <w:p w14:paraId="30342D68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2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5CBEAA0C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60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98E8234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2 mm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B25B154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100 mm</w:t>
            </w:r>
          </w:p>
        </w:tc>
      </w:tr>
      <w:tr w:rsidR="00AD3972" w:rsidRPr="00C94F00" w14:paraId="6785DAE8" w14:textId="77777777" w:rsidTr="000D1801">
        <w:tc>
          <w:tcPr>
            <w:tcW w:w="2605" w:type="dxa"/>
            <w:shd w:val="clear" w:color="auto" w:fill="auto"/>
            <w:vAlign w:val="center"/>
          </w:tcPr>
          <w:p w14:paraId="55D6D2F5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3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D67D261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90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02FE90C2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3 mm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B041AD2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150 mm</w:t>
            </w:r>
          </w:p>
        </w:tc>
      </w:tr>
      <w:tr w:rsidR="00AD3972" w:rsidRPr="00C94F00" w14:paraId="0BFA7D66" w14:textId="77777777" w:rsidTr="000D1801">
        <w:tc>
          <w:tcPr>
            <w:tcW w:w="2605" w:type="dxa"/>
            <w:shd w:val="clear" w:color="auto" w:fill="auto"/>
            <w:vAlign w:val="center"/>
          </w:tcPr>
          <w:p w14:paraId="152BE75A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4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50571ED8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120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9471252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4 mm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696A30F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200 mm</w:t>
            </w:r>
          </w:p>
        </w:tc>
      </w:tr>
      <w:tr w:rsidR="00AD3972" w:rsidRPr="00C94F00" w14:paraId="6A74CEB5" w14:textId="77777777" w:rsidTr="000D1801">
        <w:tc>
          <w:tcPr>
            <w:tcW w:w="2605" w:type="dxa"/>
            <w:shd w:val="clear" w:color="auto" w:fill="auto"/>
            <w:vAlign w:val="center"/>
          </w:tcPr>
          <w:p w14:paraId="23A96AC7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5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5721B07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150 mm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583A100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5 mm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55C46573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250 mm</w:t>
            </w:r>
          </w:p>
        </w:tc>
      </w:tr>
    </w:tbl>
    <w:p w14:paraId="1E2ADF1B" w14:textId="77777777" w:rsidR="00AD3972" w:rsidRDefault="00AD3972" w:rsidP="00AD397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362"/>
        <w:gridCol w:w="1374"/>
        <w:gridCol w:w="1451"/>
        <w:gridCol w:w="1419"/>
        <w:gridCol w:w="1406"/>
        <w:gridCol w:w="1725"/>
      </w:tblGrid>
      <w:tr w:rsidR="00AD3972" w:rsidRPr="00C94F00" w14:paraId="55DC172C" w14:textId="77777777" w:rsidTr="00256923">
        <w:tc>
          <w:tcPr>
            <w:tcW w:w="7065" w:type="dxa"/>
            <w:gridSpan w:val="5"/>
            <w:shd w:val="clear" w:color="auto" w:fill="auto"/>
            <w:vAlign w:val="center"/>
          </w:tcPr>
          <w:p w14:paraId="6DBDD11E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Standard Sizes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60C6296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Material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42EE38B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  <w:szCs w:val="24"/>
              </w:rPr>
              <w:t>Material</w:t>
            </w:r>
            <w:r w:rsidRPr="00C94F00">
              <w:rPr>
                <w:b/>
              </w:rPr>
              <w:t xml:space="preserve"> Manufacturer</w:t>
            </w:r>
          </w:p>
        </w:tc>
      </w:tr>
      <w:tr w:rsidR="00AD3972" w:rsidRPr="00C94F00" w14:paraId="154F27CC" w14:textId="77777777" w:rsidTr="00256923">
        <w:tc>
          <w:tcPr>
            <w:tcW w:w="1459" w:type="dxa"/>
            <w:shd w:val="clear" w:color="auto" w:fill="auto"/>
            <w:vAlign w:val="center"/>
          </w:tcPr>
          <w:p w14:paraId="7771DE5B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Thickness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666C2E0F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Inner Dia.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F2FEFF5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Height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D15632B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Tolerance on I.D.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88A484E" w14:textId="77777777" w:rsidR="00AD3972" w:rsidRPr="00C94F00" w:rsidRDefault="00AD3972" w:rsidP="000D1801">
            <w:pPr>
              <w:jc w:val="center"/>
              <w:rPr>
                <w:b/>
              </w:rPr>
            </w:pPr>
            <w:r w:rsidRPr="00C94F00">
              <w:rPr>
                <w:b/>
              </w:rPr>
              <w:t>Chamfer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7C04B073" w14:textId="77777777" w:rsidR="00AD3972" w:rsidRPr="00C94F00" w:rsidRDefault="00AD3972" w:rsidP="000D1801">
            <w:pPr>
              <w:jc w:val="center"/>
              <w:rPr>
                <w:b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AF21CFE" w14:textId="77777777" w:rsidR="00AD3972" w:rsidRPr="00C94F00" w:rsidRDefault="00AD3972" w:rsidP="000D1801">
            <w:pPr>
              <w:jc w:val="center"/>
              <w:rPr>
                <w:b/>
              </w:rPr>
            </w:pPr>
          </w:p>
        </w:tc>
      </w:tr>
      <w:tr w:rsidR="00AD3972" w:rsidRPr="00C94F00" w14:paraId="14B5D0BC" w14:textId="77777777" w:rsidTr="00256923">
        <w:tc>
          <w:tcPr>
            <w:tcW w:w="1459" w:type="dxa"/>
            <w:shd w:val="clear" w:color="auto" w:fill="auto"/>
            <w:vAlign w:val="center"/>
          </w:tcPr>
          <w:p w14:paraId="18B689B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2DCCF0D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A40420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E31927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ECC67C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60 mm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</w:tcPr>
          <w:p w14:paraId="12B5E5A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Elboard</w:t>
            </w:r>
            <w:proofErr w:type="spellEnd"/>
            <w:r w:rsidRPr="00CF1457">
              <w:rPr>
                <w:sz w:val="20"/>
              </w:rPr>
              <w:t xml:space="preserve"> HD</w:t>
            </w:r>
          </w:p>
        </w:tc>
        <w:tc>
          <w:tcPr>
            <w:tcW w:w="1725" w:type="dxa"/>
            <w:vMerge w:val="restart"/>
            <w:shd w:val="clear" w:color="auto" w:fill="auto"/>
            <w:vAlign w:val="center"/>
          </w:tcPr>
          <w:p w14:paraId="67391A6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F1457">
              <w:rPr>
                <w:sz w:val="20"/>
              </w:rPr>
              <w:t>Figeholm</w:t>
            </w:r>
            <w:proofErr w:type="spellEnd"/>
          </w:p>
        </w:tc>
      </w:tr>
      <w:tr w:rsidR="00AD3972" w:rsidRPr="00C94F00" w14:paraId="5B1695BA" w14:textId="77777777" w:rsidTr="00256923">
        <w:tc>
          <w:tcPr>
            <w:tcW w:w="1459" w:type="dxa"/>
            <w:shd w:val="clear" w:color="auto" w:fill="auto"/>
            <w:vAlign w:val="center"/>
          </w:tcPr>
          <w:p w14:paraId="1E15797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38E09FE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C63D93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D9184A0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299BFF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90 mm</w:t>
            </w: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2F658E3E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14:paraId="660EA68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2256C946" w14:textId="77777777" w:rsidTr="00256923">
        <w:tc>
          <w:tcPr>
            <w:tcW w:w="1459" w:type="dxa"/>
            <w:shd w:val="clear" w:color="auto" w:fill="auto"/>
            <w:vAlign w:val="center"/>
          </w:tcPr>
          <w:p w14:paraId="0C7AEBD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62B781A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4F6EED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03586E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1.5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084E26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120 mm</w:t>
            </w: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24EE296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14:paraId="5FB79ED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64D17CC1" w14:textId="77777777" w:rsidTr="00256923">
        <w:tc>
          <w:tcPr>
            <w:tcW w:w="1459" w:type="dxa"/>
            <w:shd w:val="clear" w:color="auto" w:fill="auto"/>
            <w:vAlign w:val="center"/>
          </w:tcPr>
          <w:p w14:paraId="76744A5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5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665593A5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C0E144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32BF05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1.5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7B0BEE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 mm</w:t>
            </w: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2297A631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14:paraId="2ECF6138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19AEBEBD" w14:textId="77777777" w:rsidTr="00256923">
        <w:tc>
          <w:tcPr>
            <w:tcW w:w="1459" w:type="dxa"/>
            <w:shd w:val="clear" w:color="auto" w:fill="auto"/>
            <w:vAlign w:val="center"/>
          </w:tcPr>
          <w:p w14:paraId="53ABE90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2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0517A77C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780EFC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87B73D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317008E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60 mm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</w:tcPr>
          <w:p w14:paraId="447D0314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TIV</w:t>
            </w:r>
          </w:p>
        </w:tc>
        <w:tc>
          <w:tcPr>
            <w:tcW w:w="1725" w:type="dxa"/>
            <w:vMerge w:val="restart"/>
            <w:shd w:val="clear" w:color="auto" w:fill="auto"/>
            <w:vAlign w:val="center"/>
          </w:tcPr>
          <w:p w14:paraId="0AEBF8A6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Weidmann</w:t>
            </w:r>
          </w:p>
        </w:tc>
      </w:tr>
      <w:tr w:rsidR="00AD3972" w:rsidRPr="00C94F00" w14:paraId="1E4757CB" w14:textId="77777777" w:rsidTr="00256923">
        <w:tc>
          <w:tcPr>
            <w:tcW w:w="1459" w:type="dxa"/>
            <w:shd w:val="clear" w:color="auto" w:fill="auto"/>
            <w:vAlign w:val="center"/>
          </w:tcPr>
          <w:p w14:paraId="5FD8289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3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029ABB3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50E19CF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900DD57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138137D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90 mm</w:t>
            </w: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5F50522A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14:paraId="276D118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02C2BC01" w14:textId="77777777" w:rsidTr="00256923">
        <w:tc>
          <w:tcPr>
            <w:tcW w:w="1459" w:type="dxa"/>
            <w:shd w:val="clear" w:color="auto" w:fill="auto"/>
            <w:vAlign w:val="center"/>
          </w:tcPr>
          <w:p w14:paraId="31FFCD1B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4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3D6C4DCA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EF1151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1C259D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1.5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7FC473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120 mm</w:t>
            </w: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44451433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14:paraId="2924C5B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:rsidRPr="00C94F00" w14:paraId="71F14C1B" w14:textId="77777777" w:rsidTr="00256923">
        <w:tc>
          <w:tcPr>
            <w:tcW w:w="1459" w:type="dxa"/>
            <w:shd w:val="clear" w:color="auto" w:fill="auto"/>
            <w:vAlign w:val="center"/>
          </w:tcPr>
          <w:p w14:paraId="03B32BC3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5 mm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0BA29091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690C209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Varied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A70CD22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1.5 mm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47A59A8" w14:textId="77777777" w:rsidR="00AD3972" w:rsidRPr="00CF1457" w:rsidRDefault="00AD3972" w:rsidP="000D1801">
            <w:pPr>
              <w:jc w:val="center"/>
              <w:rPr>
                <w:sz w:val="20"/>
              </w:rPr>
            </w:pPr>
            <w:r w:rsidRPr="00CF1457">
              <w:rPr>
                <w:sz w:val="20"/>
              </w:rPr>
              <w:t>150 mm</w:t>
            </w: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24CE66BD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14:paraId="1D4818EF" w14:textId="77777777" w:rsidR="00AD3972" w:rsidRPr="00CF1457" w:rsidRDefault="00AD3972" w:rsidP="000D1801">
            <w:pPr>
              <w:jc w:val="center"/>
              <w:rPr>
                <w:sz w:val="20"/>
              </w:rPr>
            </w:pPr>
          </w:p>
        </w:tc>
      </w:tr>
    </w:tbl>
    <w:p w14:paraId="1A728FD1" w14:textId="77777777" w:rsidR="00AD3972" w:rsidRDefault="00AD3972" w:rsidP="00AD3972">
      <w:pPr>
        <w:rPr>
          <w:b/>
        </w:rPr>
      </w:pPr>
    </w:p>
    <w:p w14:paraId="3803F7CE" w14:textId="77777777" w:rsidR="00AD3972" w:rsidRDefault="00AD3972" w:rsidP="00AD3972">
      <w:pPr>
        <w:rPr>
          <w:b/>
        </w:rPr>
      </w:pPr>
    </w:p>
    <w:p w14:paraId="0B465A21" w14:textId="77777777" w:rsidR="00AD3972" w:rsidRDefault="00AD3972" w:rsidP="00AD3972">
      <w:pPr>
        <w:rPr>
          <w:b/>
        </w:rPr>
      </w:pPr>
    </w:p>
    <w:p w14:paraId="24FC519F" w14:textId="77777777" w:rsidR="00AD3972" w:rsidRDefault="00AD3972" w:rsidP="00AD3972">
      <w:pPr>
        <w:rPr>
          <w:b/>
        </w:rPr>
      </w:pPr>
    </w:p>
    <w:p w14:paraId="7ED40BFC" w14:textId="77777777" w:rsidR="00AD3972" w:rsidRDefault="00AD3972" w:rsidP="00AD3972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Inner and outer collars/angle rings</w:t>
      </w:r>
    </w:p>
    <w:p w14:paraId="5D44792F" w14:textId="77777777" w:rsidR="00AD3972" w:rsidRPr="00AE098F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 w:rsidRPr="00D17E16">
        <w:rPr>
          <w:rFonts w:cs="Arial"/>
          <w:sz w:val="20"/>
          <w:lang w:val="en-ZA" w:eastAsia="en-ZA"/>
        </w:rPr>
        <w:t>Standard</w:t>
      </w:r>
      <w:r>
        <w:rPr>
          <w:rFonts w:cs="Arial"/>
          <w:sz w:val="20"/>
          <w:lang w:val="en-ZA" w:eastAsia="en-ZA"/>
        </w:rPr>
        <w:t>:</w:t>
      </w:r>
      <w:r w:rsidRPr="00D17E16">
        <w:rPr>
          <w:rFonts w:cs="Arial"/>
          <w:sz w:val="20"/>
          <w:lang w:val="en-ZA" w:eastAsia="en-ZA"/>
        </w:rPr>
        <w:t xml:space="preserve"> IEC </w:t>
      </w:r>
      <w:r>
        <w:rPr>
          <w:rFonts w:cs="Arial"/>
          <w:sz w:val="20"/>
          <w:lang w:val="en-ZA" w:eastAsia="en-ZA"/>
        </w:rPr>
        <w:t>60</w:t>
      </w:r>
      <w:r w:rsidRPr="00D17E16">
        <w:rPr>
          <w:rFonts w:cs="Arial"/>
          <w:sz w:val="20"/>
          <w:lang w:val="en-ZA" w:eastAsia="en-ZA"/>
        </w:rPr>
        <w:t>6</w:t>
      </w:r>
      <w:r>
        <w:rPr>
          <w:rFonts w:cs="Arial"/>
          <w:sz w:val="20"/>
          <w:lang w:val="en-ZA" w:eastAsia="en-ZA"/>
        </w:rPr>
        <w:t>41-1</w:t>
      </w:r>
      <w:r w:rsidRPr="00D17E16">
        <w:rPr>
          <w:rFonts w:cs="Arial"/>
          <w:sz w:val="20"/>
          <w:lang w:val="en-ZA" w:eastAsia="en-ZA"/>
        </w:rPr>
        <w:t xml:space="preserve"> </w:t>
      </w:r>
    </w:p>
    <w:p w14:paraId="26E9D8F1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7434595C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</w:p>
    <w:p w14:paraId="17550706" w14:textId="77777777" w:rsidR="00AD3972" w:rsidRDefault="00AD3972" w:rsidP="00AD3972">
      <w:pPr>
        <w:rPr>
          <w:sz w:val="20"/>
        </w:rPr>
      </w:pPr>
      <w:r w:rsidRPr="00DC2335">
        <w:rPr>
          <w:sz w:val="20"/>
        </w:rPr>
        <w:t>Standard Profile</w:t>
      </w:r>
    </w:p>
    <w:p w14:paraId="33FB3A89" w14:textId="682AFC87" w:rsidR="00AD3972" w:rsidRDefault="00AD3972" w:rsidP="00AD3972">
      <w:pPr>
        <w:rPr>
          <w:sz w:val="20"/>
        </w:rPr>
      </w:pPr>
      <w:r w:rsidRPr="008A0DD2">
        <w:rPr>
          <w:rFonts w:cs="Arial"/>
          <w:noProof/>
          <w:sz w:val="20"/>
          <w:lang w:eastAsia="en-ZA"/>
        </w:rPr>
        <w:drawing>
          <wp:inline distT="0" distB="0" distL="0" distR="0" wp14:anchorId="34D47AB2" wp14:editId="4BC1E2EA">
            <wp:extent cx="4829810" cy="2315210"/>
            <wp:effectExtent l="0" t="0" r="8890" b="8890"/>
            <wp:docPr id="14475391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81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6CF1" w14:textId="77777777" w:rsidR="00AD3972" w:rsidRDefault="00AD3972" w:rsidP="00AD397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1298"/>
        <w:gridCol w:w="1037"/>
        <w:gridCol w:w="1088"/>
        <w:gridCol w:w="1142"/>
        <w:gridCol w:w="1161"/>
        <w:gridCol w:w="1219"/>
        <w:gridCol w:w="1718"/>
      </w:tblGrid>
      <w:tr w:rsidR="00AD3972" w:rsidRPr="00C94F00" w14:paraId="1C1549C1" w14:textId="77777777" w:rsidTr="00256923">
        <w:tc>
          <w:tcPr>
            <w:tcW w:w="1533" w:type="dxa"/>
            <w:shd w:val="clear" w:color="auto" w:fill="auto"/>
            <w:vAlign w:val="center"/>
          </w:tcPr>
          <w:p w14:paraId="79BD24DA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Component</w:t>
            </w:r>
          </w:p>
        </w:tc>
        <w:tc>
          <w:tcPr>
            <w:tcW w:w="5726" w:type="dxa"/>
            <w:gridSpan w:val="5"/>
            <w:shd w:val="clear" w:color="auto" w:fill="auto"/>
            <w:vAlign w:val="center"/>
          </w:tcPr>
          <w:p w14:paraId="683BAE16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Standard Sizes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4927B9A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129C9538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 Manufacturer</w:t>
            </w:r>
          </w:p>
        </w:tc>
      </w:tr>
      <w:tr w:rsidR="00AD3972" w:rsidRPr="00C94F00" w14:paraId="71DD06CF" w14:textId="77777777" w:rsidTr="00256923">
        <w:tc>
          <w:tcPr>
            <w:tcW w:w="1533" w:type="dxa"/>
            <w:shd w:val="clear" w:color="auto" w:fill="auto"/>
            <w:vAlign w:val="center"/>
          </w:tcPr>
          <w:p w14:paraId="77BB44BB" w14:textId="77777777" w:rsidR="00AD3972" w:rsidRPr="00C94F00" w:rsidRDefault="00AD3972" w:rsidP="000D1801">
            <w:pPr>
              <w:jc w:val="center"/>
              <w:rPr>
                <w:b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6648AF0B" w14:textId="77777777" w:rsidR="00AD3972" w:rsidRPr="00C94F00" w:rsidRDefault="00AD3972" w:rsidP="000D1801">
            <w:pPr>
              <w:jc w:val="center"/>
              <w:rPr>
                <w:b/>
                <w:szCs w:val="22"/>
              </w:rPr>
            </w:pPr>
            <w:r w:rsidRPr="00C94F00">
              <w:rPr>
                <w:b/>
                <w:szCs w:val="22"/>
              </w:rPr>
              <w:t>Thickness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D70359B" w14:textId="77777777" w:rsidR="00AD3972" w:rsidRPr="00C94F00" w:rsidRDefault="00AD3972" w:rsidP="000D1801">
            <w:pPr>
              <w:jc w:val="center"/>
              <w:rPr>
                <w:b/>
                <w:szCs w:val="22"/>
              </w:rPr>
            </w:pPr>
            <w:r w:rsidRPr="00C94F00">
              <w:rPr>
                <w:b/>
                <w:szCs w:val="22"/>
              </w:rPr>
              <w:t>I.D.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24C53169" w14:textId="77777777" w:rsidR="00AD3972" w:rsidRPr="00C94F00" w:rsidRDefault="00AD3972" w:rsidP="000D1801">
            <w:pPr>
              <w:jc w:val="center"/>
              <w:rPr>
                <w:b/>
                <w:szCs w:val="22"/>
              </w:rPr>
            </w:pPr>
            <w:r w:rsidRPr="00C94F00">
              <w:rPr>
                <w:b/>
                <w:szCs w:val="22"/>
              </w:rPr>
              <w:t>Flange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C05422A" w14:textId="77777777" w:rsidR="00AD3972" w:rsidRPr="00C94F00" w:rsidRDefault="00AD3972" w:rsidP="000D1801">
            <w:pPr>
              <w:jc w:val="center"/>
              <w:rPr>
                <w:b/>
                <w:szCs w:val="22"/>
              </w:rPr>
            </w:pPr>
            <w:r w:rsidRPr="00C94F00">
              <w:rPr>
                <w:b/>
                <w:szCs w:val="22"/>
              </w:rPr>
              <w:t>Height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30C827DD" w14:textId="77777777" w:rsidR="00AD3972" w:rsidRPr="00C94F00" w:rsidRDefault="00AD3972" w:rsidP="000D1801">
            <w:pPr>
              <w:jc w:val="center"/>
              <w:rPr>
                <w:b/>
                <w:szCs w:val="22"/>
              </w:rPr>
            </w:pPr>
            <w:r w:rsidRPr="00C94F00">
              <w:rPr>
                <w:b/>
                <w:szCs w:val="22"/>
              </w:rPr>
              <w:t>Radius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9AE24A0" w14:textId="77777777" w:rsidR="00AD3972" w:rsidRPr="00C94F00" w:rsidRDefault="00AD3972" w:rsidP="000D1801">
            <w:pPr>
              <w:jc w:val="center"/>
              <w:rPr>
                <w:b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78BFD1B5" w14:textId="77777777" w:rsidR="00AD3972" w:rsidRPr="00C94F00" w:rsidRDefault="00AD3972" w:rsidP="000D1801">
            <w:pPr>
              <w:jc w:val="center"/>
              <w:rPr>
                <w:b/>
              </w:rPr>
            </w:pPr>
          </w:p>
        </w:tc>
      </w:tr>
      <w:tr w:rsidR="00AD3972" w:rsidRPr="00C94F00" w14:paraId="394B395E" w14:textId="77777777" w:rsidTr="00256923">
        <w:tc>
          <w:tcPr>
            <w:tcW w:w="1533" w:type="dxa"/>
            <w:vMerge w:val="restart"/>
            <w:shd w:val="clear" w:color="auto" w:fill="auto"/>
            <w:vAlign w:val="center"/>
          </w:tcPr>
          <w:p w14:paraId="475B2F5B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Inner and outer collars/angle rings</w:t>
            </w:r>
          </w:p>
        </w:tc>
        <w:tc>
          <w:tcPr>
            <w:tcW w:w="1298" w:type="dxa"/>
            <w:vMerge w:val="restart"/>
            <w:shd w:val="clear" w:color="auto" w:fill="auto"/>
            <w:vAlign w:val="center"/>
          </w:tcPr>
          <w:p w14:paraId="10348F27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2 mm</w:t>
            </w:r>
          </w:p>
          <w:p w14:paraId="4B647D85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3 mm</w:t>
            </w:r>
          </w:p>
          <w:p w14:paraId="6930338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4 mm</w:t>
            </w:r>
          </w:p>
          <w:p w14:paraId="79369910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5 mm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3E9AE9C8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&lt; 650 mm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580777F2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≤80 mm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1915409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≤110 mm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2F519DEF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5 mm</w:t>
            </w:r>
          </w:p>
          <w:p w14:paraId="6924AA4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15 mm</w:t>
            </w:r>
          </w:p>
          <w:p w14:paraId="3EA60299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25 mm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14:paraId="01BE6B0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94F00">
              <w:rPr>
                <w:rFonts w:cs="Arial"/>
                <w:sz w:val="20"/>
              </w:rPr>
              <w:t>Elboard</w:t>
            </w:r>
            <w:proofErr w:type="spellEnd"/>
            <w:r w:rsidRPr="00C94F00">
              <w:rPr>
                <w:rFonts w:cs="Arial"/>
                <w:sz w:val="20"/>
              </w:rPr>
              <w:t xml:space="preserve"> LD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011C6494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94F00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2C4EA849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15E48D15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vMerge/>
            <w:shd w:val="clear" w:color="auto" w:fill="auto"/>
            <w:vAlign w:val="center"/>
          </w:tcPr>
          <w:p w14:paraId="7C051F5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B91309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650-1200 mm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3C01E9C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≤80 mm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07301F7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≤150 mm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471F25D0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10FA888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7654BFC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227F69D1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609AD4C1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vMerge/>
            <w:shd w:val="clear" w:color="auto" w:fill="auto"/>
            <w:vAlign w:val="center"/>
          </w:tcPr>
          <w:p w14:paraId="2EE0E0F5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422DF9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&gt;1200 mm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48E93DE3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≤100 mm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6F7FB9E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≤180 mm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627CA12E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6240582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5983707E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406F07D9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0D0B3AD0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vMerge w:val="restart"/>
            <w:shd w:val="clear" w:color="auto" w:fill="auto"/>
            <w:vAlign w:val="center"/>
          </w:tcPr>
          <w:p w14:paraId="02DC06C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2 mm</w:t>
            </w:r>
          </w:p>
          <w:p w14:paraId="4DFC78C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3 mm</w:t>
            </w:r>
          </w:p>
          <w:p w14:paraId="69B32405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4 mm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879B29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250-370 mm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0FC58F2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≤110 mm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29123A91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≤110 mm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3B5D8D44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 24 mm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14:paraId="0F01333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TIII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3C16595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35ED3B14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7E8CD91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vMerge/>
            <w:shd w:val="clear" w:color="auto" w:fill="auto"/>
            <w:vAlign w:val="center"/>
          </w:tcPr>
          <w:p w14:paraId="7C71F9B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B869729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371-660 mm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3561CF18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≤135 mm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0452A55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≤130 mm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719D9102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44D0DF7B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1C1A3EF0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40FA0DC4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69004974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vMerge/>
            <w:shd w:val="clear" w:color="auto" w:fill="auto"/>
            <w:vAlign w:val="center"/>
          </w:tcPr>
          <w:p w14:paraId="4B0EC327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10618B1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661-1280 mm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09225FC8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≤220 mm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06C12E63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≤170 mm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3C1D3E51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48EC85A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34D0953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482DC268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53EEF26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vMerge/>
            <w:shd w:val="clear" w:color="auto" w:fill="auto"/>
            <w:vAlign w:val="center"/>
          </w:tcPr>
          <w:p w14:paraId="10D6C10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19B7C7F7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1281-2110 mm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3A7F1ED4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≤230 mm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9CE8B8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≤190 mm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43CB6BB8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6DF05C17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3909CDE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29CEC4F9" w14:textId="77777777" w:rsidTr="00256923">
        <w:tc>
          <w:tcPr>
            <w:tcW w:w="1533" w:type="dxa"/>
            <w:vMerge w:val="restart"/>
            <w:shd w:val="clear" w:color="auto" w:fill="auto"/>
            <w:vAlign w:val="center"/>
          </w:tcPr>
          <w:p w14:paraId="1E87EA4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Inner and outer edge protectors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F342945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0.5mm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6F2016B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3D14D588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635094E7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256D3B3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2 mm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14:paraId="6A86340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3987CCF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proofErr w:type="spellStart"/>
            <w:r w:rsidRPr="00C94F00">
              <w:rPr>
                <w:rFonts w:cs="Arial"/>
                <w:sz w:val="20"/>
              </w:rPr>
              <w:t>Figeholm</w:t>
            </w:r>
            <w:proofErr w:type="spellEnd"/>
          </w:p>
        </w:tc>
      </w:tr>
      <w:tr w:rsidR="00AD3972" w:rsidRPr="00C94F00" w14:paraId="0B7FCB41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7C67427F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206EEB43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1 mm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5A443D2F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06EC17B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2A572AB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6D0F6B4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03935BB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47330626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  <w:tr w:rsidR="00AD3972" w:rsidRPr="00C94F00" w14:paraId="029DF62C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40A54239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1EEA54B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0.5 mm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1EC1637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7C11F51E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57F569C5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7CE79DBA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2 mm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14:paraId="5C9AEFBD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3EEC1993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Weidmann</w:t>
            </w:r>
          </w:p>
        </w:tc>
      </w:tr>
      <w:tr w:rsidR="00AD3972" w:rsidRPr="00C94F00" w14:paraId="043FD96C" w14:textId="77777777" w:rsidTr="00256923">
        <w:tc>
          <w:tcPr>
            <w:tcW w:w="1533" w:type="dxa"/>
            <w:vMerge/>
            <w:shd w:val="clear" w:color="auto" w:fill="auto"/>
            <w:vAlign w:val="center"/>
          </w:tcPr>
          <w:p w14:paraId="00F99A54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02A23FAB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1 mm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2571419B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04EEB0C3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53FFD024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  <w:r w:rsidRPr="00C94F00">
              <w:rPr>
                <w:rFonts w:cs="Arial"/>
                <w:sz w:val="20"/>
              </w:rPr>
              <w:t>varied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17E0C61E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251D1E34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14:paraId="691C784C" w14:textId="77777777" w:rsidR="00AD3972" w:rsidRPr="00C94F00" w:rsidRDefault="00AD3972" w:rsidP="000D1801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363677A1" w14:textId="33545F91" w:rsidR="00AD3972" w:rsidRPr="00AE098F" w:rsidRDefault="00AD3972" w:rsidP="00AD3972">
      <w:pPr>
        <w:rPr>
          <w:b/>
        </w:rPr>
      </w:pPr>
      <w:r>
        <w:rPr>
          <w:b/>
        </w:rPr>
        <w:lastRenderedPageBreak/>
        <w:t>T – Sticks</w:t>
      </w:r>
    </w:p>
    <w:p w14:paraId="62981ABA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</w:p>
    <w:p w14:paraId="0046371A" w14:textId="77777777" w:rsidR="00AD3972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 w:rsidRPr="00D17E16">
        <w:rPr>
          <w:rFonts w:cs="Arial"/>
          <w:sz w:val="20"/>
          <w:lang w:val="en-ZA" w:eastAsia="en-ZA"/>
        </w:rPr>
        <w:t>Standard</w:t>
      </w:r>
      <w:r>
        <w:rPr>
          <w:rFonts w:cs="Arial"/>
          <w:sz w:val="20"/>
          <w:lang w:val="en-ZA" w:eastAsia="en-ZA"/>
        </w:rPr>
        <w:t>:</w:t>
      </w:r>
      <w:r w:rsidRPr="00D17E16">
        <w:rPr>
          <w:rFonts w:cs="Arial"/>
          <w:sz w:val="20"/>
          <w:lang w:val="en-ZA" w:eastAsia="en-ZA"/>
        </w:rPr>
        <w:t xml:space="preserve"> IEC </w:t>
      </w:r>
      <w:r>
        <w:rPr>
          <w:rFonts w:cs="Arial"/>
          <w:sz w:val="20"/>
          <w:lang w:val="en-ZA" w:eastAsia="en-ZA"/>
        </w:rPr>
        <w:t>60</w:t>
      </w:r>
      <w:r w:rsidRPr="00D17E16">
        <w:rPr>
          <w:rFonts w:cs="Arial"/>
          <w:sz w:val="20"/>
          <w:lang w:val="en-ZA" w:eastAsia="en-ZA"/>
        </w:rPr>
        <w:t>6</w:t>
      </w:r>
      <w:r>
        <w:rPr>
          <w:rFonts w:cs="Arial"/>
          <w:sz w:val="20"/>
          <w:lang w:val="en-ZA" w:eastAsia="en-ZA"/>
        </w:rPr>
        <w:t>41-1</w:t>
      </w:r>
      <w:r w:rsidRPr="00D17E16">
        <w:rPr>
          <w:rFonts w:cs="Arial"/>
          <w:sz w:val="20"/>
          <w:lang w:val="en-ZA" w:eastAsia="en-ZA"/>
        </w:rPr>
        <w:t xml:space="preserve"> </w:t>
      </w:r>
    </w:p>
    <w:p w14:paraId="20BC98A5" w14:textId="77777777" w:rsidR="00AD3972" w:rsidRPr="00AE098F" w:rsidRDefault="00AD3972" w:rsidP="00AD3972">
      <w:pPr>
        <w:autoSpaceDE w:val="0"/>
        <w:autoSpaceDN w:val="0"/>
        <w:adjustRightInd w:val="0"/>
        <w:spacing w:before="0" w:after="0"/>
        <w:rPr>
          <w:rFonts w:cs="Arial"/>
          <w:sz w:val="20"/>
          <w:lang w:val="en-ZA" w:eastAsia="en-ZA"/>
        </w:rPr>
      </w:pPr>
      <w:r>
        <w:rPr>
          <w:rFonts w:cs="Arial"/>
          <w:sz w:val="20"/>
          <w:lang w:val="en-ZA" w:eastAsia="en-ZA"/>
        </w:rPr>
        <w:t>IEC Class A, 105 ºC</w:t>
      </w:r>
    </w:p>
    <w:p w14:paraId="7E38AE42" w14:textId="77777777" w:rsidR="00AD3972" w:rsidRDefault="00AD3972" w:rsidP="00AD3972">
      <w:pPr>
        <w:rPr>
          <w:sz w:val="20"/>
        </w:rPr>
      </w:pPr>
    </w:p>
    <w:p w14:paraId="5F820AAB" w14:textId="77777777" w:rsidR="00AD3972" w:rsidRPr="00DC2335" w:rsidRDefault="00AD3972" w:rsidP="00AD3972">
      <w:pPr>
        <w:rPr>
          <w:sz w:val="20"/>
        </w:rPr>
      </w:pPr>
      <w:r w:rsidRPr="00DC2335">
        <w:rPr>
          <w:sz w:val="20"/>
        </w:rPr>
        <w:t>Standard Profile</w:t>
      </w:r>
    </w:p>
    <w:p w14:paraId="1AE02328" w14:textId="4CA94043" w:rsidR="00AD3972" w:rsidRDefault="00AD3972" w:rsidP="00AD3972">
      <w:r>
        <w:rPr>
          <w:noProof/>
        </w:rPr>
        <w:drawing>
          <wp:inline distT="0" distB="0" distL="0" distR="0" wp14:anchorId="5673D9B3" wp14:editId="4CE6C891">
            <wp:extent cx="3399790" cy="2315210"/>
            <wp:effectExtent l="0" t="0" r="0" b="8890"/>
            <wp:docPr id="3967436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79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171A0" w14:textId="77777777" w:rsidR="00AD3972" w:rsidRDefault="00AD3972" w:rsidP="00AD3972"/>
    <w:p w14:paraId="6960D486" w14:textId="77777777" w:rsidR="00AD3972" w:rsidRDefault="00AD3972" w:rsidP="00AD39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  <w:gridCol w:w="2039"/>
        <w:gridCol w:w="2020"/>
        <w:gridCol w:w="2031"/>
        <w:gridCol w:w="2058"/>
      </w:tblGrid>
      <w:tr w:rsidR="00AD3972" w14:paraId="3DD43B47" w14:textId="77777777" w:rsidTr="00256923">
        <w:tc>
          <w:tcPr>
            <w:tcW w:w="2048" w:type="dxa"/>
            <w:shd w:val="clear" w:color="auto" w:fill="auto"/>
            <w:vAlign w:val="center"/>
          </w:tcPr>
          <w:p w14:paraId="42C60ADF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Component</w:t>
            </w:r>
          </w:p>
        </w:tc>
        <w:tc>
          <w:tcPr>
            <w:tcW w:w="4059" w:type="dxa"/>
            <w:gridSpan w:val="2"/>
            <w:shd w:val="clear" w:color="auto" w:fill="auto"/>
            <w:vAlign w:val="center"/>
          </w:tcPr>
          <w:p w14:paraId="429BDFF5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Standard Sizes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0EB96C3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</w:t>
            </w:r>
          </w:p>
        </w:tc>
        <w:tc>
          <w:tcPr>
            <w:tcW w:w="2058" w:type="dxa"/>
            <w:shd w:val="clear" w:color="auto" w:fill="auto"/>
            <w:vAlign w:val="center"/>
          </w:tcPr>
          <w:p w14:paraId="1903B219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Material </w:t>
            </w:r>
            <w:r w:rsidRPr="00C94F00">
              <w:rPr>
                <w:b/>
                <w:szCs w:val="24"/>
              </w:rPr>
              <w:t>Manufacturer</w:t>
            </w:r>
          </w:p>
        </w:tc>
      </w:tr>
      <w:tr w:rsidR="00AD3972" w14:paraId="7644C189" w14:textId="77777777" w:rsidTr="00256923">
        <w:tc>
          <w:tcPr>
            <w:tcW w:w="2048" w:type="dxa"/>
            <w:shd w:val="clear" w:color="auto" w:fill="auto"/>
          </w:tcPr>
          <w:p w14:paraId="11F2F69A" w14:textId="77777777" w:rsidR="00AD3972" w:rsidRDefault="00AD3972" w:rsidP="000D1801"/>
        </w:tc>
        <w:tc>
          <w:tcPr>
            <w:tcW w:w="2039" w:type="dxa"/>
            <w:shd w:val="clear" w:color="auto" w:fill="auto"/>
          </w:tcPr>
          <w:p w14:paraId="30EB2353" w14:textId="77777777" w:rsidR="00AD3972" w:rsidRPr="00C94F00" w:rsidRDefault="00AD3972" w:rsidP="000D1801">
            <w:pPr>
              <w:rPr>
                <w:b/>
              </w:rPr>
            </w:pPr>
            <w:r w:rsidRPr="00C94F00">
              <w:rPr>
                <w:b/>
              </w:rPr>
              <w:t>Thickness</w:t>
            </w:r>
          </w:p>
        </w:tc>
        <w:tc>
          <w:tcPr>
            <w:tcW w:w="2020" w:type="dxa"/>
            <w:shd w:val="clear" w:color="auto" w:fill="auto"/>
          </w:tcPr>
          <w:p w14:paraId="47B6F587" w14:textId="77777777" w:rsidR="00AD3972" w:rsidRPr="00C94F00" w:rsidRDefault="00AD3972" w:rsidP="000D1801">
            <w:pPr>
              <w:rPr>
                <w:b/>
              </w:rPr>
            </w:pPr>
            <w:r w:rsidRPr="00C94F00">
              <w:rPr>
                <w:b/>
              </w:rPr>
              <w:t>Length</w:t>
            </w:r>
          </w:p>
        </w:tc>
        <w:tc>
          <w:tcPr>
            <w:tcW w:w="2031" w:type="dxa"/>
            <w:shd w:val="clear" w:color="auto" w:fill="auto"/>
          </w:tcPr>
          <w:p w14:paraId="50F615BB" w14:textId="77777777" w:rsidR="00AD3972" w:rsidRDefault="00AD3972" w:rsidP="000D1801"/>
        </w:tc>
        <w:tc>
          <w:tcPr>
            <w:tcW w:w="2058" w:type="dxa"/>
            <w:shd w:val="clear" w:color="auto" w:fill="auto"/>
          </w:tcPr>
          <w:p w14:paraId="0BAC9109" w14:textId="77777777" w:rsidR="00AD3972" w:rsidRDefault="00AD3972" w:rsidP="000D1801"/>
        </w:tc>
      </w:tr>
      <w:tr w:rsidR="00AD3972" w14:paraId="515F1AB3" w14:textId="77777777" w:rsidTr="00256923">
        <w:tc>
          <w:tcPr>
            <w:tcW w:w="2048" w:type="dxa"/>
            <w:vMerge w:val="restart"/>
            <w:shd w:val="clear" w:color="auto" w:fill="auto"/>
            <w:vAlign w:val="center"/>
          </w:tcPr>
          <w:p w14:paraId="46C1989C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T-Stick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0C086B9F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8 mm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A156929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≤</w:t>
            </w:r>
            <w:r>
              <w:rPr>
                <w:sz w:val="20"/>
              </w:rPr>
              <w:t>3000 mm</w:t>
            </w:r>
          </w:p>
        </w:tc>
        <w:tc>
          <w:tcPr>
            <w:tcW w:w="2031" w:type="dxa"/>
            <w:vMerge w:val="restart"/>
            <w:shd w:val="clear" w:color="auto" w:fill="auto"/>
            <w:vAlign w:val="center"/>
          </w:tcPr>
          <w:p w14:paraId="62701EC9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HDLC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</w:tcPr>
          <w:p w14:paraId="0259FD82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proofErr w:type="spellStart"/>
            <w:r w:rsidRPr="00C94F00">
              <w:rPr>
                <w:sz w:val="20"/>
              </w:rPr>
              <w:t>Figeholm</w:t>
            </w:r>
            <w:proofErr w:type="spellEnd"/>
          </w:p>
        </w:tc>
      </w:tr>
      <w:tr w:rsidR="00AD3972" w14:paraId="5002E548" w14:textId="77777777" w:rsidTr="00256923">
        <w:tc>
          <w:tcPr>
            <w:tcW w:w="2048" w:type="dxa"/>
            <w:vMerge/>
            <w:shd w:val="clear" w:color="auto" w:fill="auto"/>
            <w:vAlign w:val="center"/>
          </w:tcPr>
          <w:p w14:paraId="489020E4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5C4AAFD4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11mm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8485286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≤</w:t>
            </w:r>
            <w:r>
              <w:rPr>
                <w:sz w:val="20"/>
              </w:rPr>
              <w:t>3000 mm</w:t>
            </w:r>
          </w:p>
        </w:tc>
        <w:tc>
          <w:tcPr>
            <w:tcW w:w="2031" w:type="dxa"/>
            <w:vMerge/>
            <w:shd w:val="clear" w:color="auto" w:fill="auto"/>
            <w:vAlign w:val="center"/>
          </w:tcPr>
          <w:p w14:paraId="4992B7D8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2058" w:type="dxa"/>
            <w:vMerge/>
            <w:shd w:val="clear" w:color="auto" w:fill="auto"/>
            <w:vAlign w:val="center"/>
          </w:tcPr>
          <w:p w14:paraId="1CA3B928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</w:tr>
      <w:tr w:rsidR="00AD3972" w14:paraId="64F9F3E3" w14:textId="77777777" w:rsidTr="00256923">
        <w:tc>
          <w:tcPr>
            <w:tcW w:w="2048" w:type="dxa"/>
            <w:vMerge/>
            <w:shd w:val="clear" w:color="auto" w:fill="auto"/>
            <w:vAlign w:val="center"/>
          </w:tcPr>
          <w:p w14:paraId="1A22EC60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8D2E3F5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8 mm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D8019F9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≤</w:t>
            </w:r>
            <w:r>
              <w:rPr>
                <w:sz w:val="20"/>
              </w:rPr>
              <w:t>3000 mm</w:t>
            </w:r>
          </w:p>
        </w:tc>
        <w:tc>
          <w:tcPr>
            <w:tcW w:w="2031" w:type="dxa"/>
            <w:vMerge w:val="restart"/>
            <w:shd w:val="clear" w:color="auto" w:fill="auto"/>
            <w:vAlign w:val="center"/>
          </w:tcPr>
          <w:p w14:paraId="16715BD9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Laminated TIV 1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</w:tcPr>
          <w:p w14:paraId="15DD4703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Weidmann</w:t>
            </w:r>
          </w:p>
        </w:tc>
      </w:tr>
      <w:tr w:rsidR="00AD3972" w14:paraId="1059B433" w14:textId="77777777" w:rsidTr="00256923">
        <w:tc>
          <w:tcPr>
            <w:tcW w:w="2048" w:type="dxa"/>
            <w:vMerge/>
            <w:shd w:val="clear" w:color="auto" w:fill="auto"/>
            <w:vAlign w:val="center"/>
          </w:tcPr>
          <w:p w14:paraId="640E3556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10211756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 w:rsidRPr="00C94F00">
              <w:rPr>
                <w:sz w:val="20"/>
              </w:rPr>
              <w:t>11 mm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088F1B7" w14:textId="77777777" w:rsidR="00AD3972" w:rsidRPr="00C94F00" w:rsidRDefault="00AD3972" w:rsidP="000D1801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≤</w:t>
            </w:r>
            <w:r>
              <w:rPr>
                <w:sz w:val="20"/>
              </w:rPr>
              <w:t>3000 mm</w:t>
            </w:r>
          </w:p>
        </w:tc>
        <w:tc>
          <w:tcPr>
            <w:tcW w:w="2031" w:type="dxa"/>
            <w:vMerge/>
            <w:shd w:val="clear" w:color="auto" w:fill="auto"/>
            <w:vAlign w:val="center"/>
          </w:tcPr>
          <w:p w14:paraId="00ADF185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  <w:tc>
          <w:tcPr>
            <w:tcW w:w="2058" w:type="dxa"/>
            <w:vMerge/>
            <w:shd w:val="clear" w:color="auto" w:fill="auto"/>
            <w:vAlign w:val="center"/>
          </w:tcPr>
          <w:p w14:paraId="2C172E58" w14:textId="77777777" w:rsidR="00AD3972" w:rsidRPr="00C94F00" w:rsidRDefault="00AD3972" w:rsidP="000D1801">
            <w:pPr>
              <w:jc w:val="center"/>
              <w:rPr>
                <w:sz w:val="20"/>
              </w:rPr>
            </w:pPr>
          </w:p>
        </w:tc>
      </w:tr>
    </w:tbl>
    <w:p w14:paraId="4920E354" w14:textId="77777777" w:rsidR="00AD3972" w:rsidRDefault="00AD3972" w:rsidP="00AD3972">
      <w:pPr>
        <w:rPr>
          <w:b/>
        </w:rPr>
      </w:pPr>
    </w:p>
    <w:p w14:paraId="0DBDF957" w14:textId="77777777" w:rsidR="00AD3972" w:rsidRDefault="00AD3972" w:rsidP="00AD3972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Tapes</w:t>
      </w:r>
    </w:p>
    <w:p w14:paraId="19A5A816" w14:textId="77777777" w:rsidR="00AD3972" w:rsidRDefault="00AD3972" w:rsidP="00AD39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1509"/>
        <w:gridCol w:w="1301"/>
        <w:gridCol w:w="1353"/>
        <w:gridCol w:w="1317"/>
        <w:gridCol w:w="1382"/>
        <w:gridCol w:w="1712"/>
      </w:tblGrid>
      <w:tr w:rsidR="00AD3972" w14:paraId="378DD2B7" w14:textId="77777777" w:rsidTr="00256923">
        <w:tc>
          <w:tcPr>
            <w:tcW w:w="1622" w:type="dxa"/>
            <w:shd w:val="clear" w:color="auto" w:fill="auto"/>
            <w:vAlign w:val="center"/>
          </w:tcPr>
          <w:p w14:paraId="032E090C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Component</w:t>
            </w:r>
          </w:p>
        </w:tc>
        <w:tc>
          <w:tcPr>
            <w:tcW w:w="5480" w:type="dxa"/>
            <w:gridSpan w:val="4"/>
            <w:shd w:val="clear" w:color="auto" w:fill="auto"/>
            <w:vAlign w:val="center"/>
          </w:tcPr>
          <w:p w14:paraId="181DB58D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Standard Sizes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46CAB1CC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6913CC34" w14:textId="77777777" w:rsidR="00AD3972" w:rsidRPr="00C94F00" w:rsidRDefault="00AD3972" w:rsidP="000D1801">
            <w:pPr>
              <w:jc w:val="center"/>
              <w:rPr>
                <w:b/>
                <w:szCs w:val="24"/>
              </w:rPr>
            </w:pPr>
            <w:r w:rsidRPr="00C94F00">
              <w:rPr>
                <w:b/>
                <w:szCs w:val="24"/>
              </w:rPr>
              <w:t>Material Manufacturer</w:t>
            </w:r>
          </w:p>
        </w:tc>
      </w:tr>
      <w:tr w:rsidR="00AD3972" w14:paraId="75E93181" w14:textId="77777777" w:rsidTr="00256923">
        <w:tc>
          <w:tcPr>
            <w:tcW w:w="1622" w:type="dxa"/>
            <w:shd w:val="clear" w:color="auto" w:fill="auto"/>
          </w:tcPr>
          <w:p w14:paraId="56D97891" w14:textId="77777777" w:rsidR="00AD3972" w:rsidRDefault="00AD3972" w:rsidP="000D1801"/>
        </w:tc>
        <w:tc>
          <w:tcPr>
            <w:tcW w:w="1509" w:type="dxa"/>
            <w:shd w:val="clear" w:color="auto" w:fill="auto"/>
          </w:tcPr>
          <w:p w14:paraId="6FF33474" w14:textId="77777777" w:rsidR="00AD3972" w:rsidRPr="00AE07F7" w:rsidRDefault="00AD3972" w:rsidP="000D1801">
            <w:pPr>
              <w:rPr>
                <w:b/>
                <w:szCs w:val="24"/>
              </w:rPr>
            </w:pPr>
            <w:r w:rsidRPr="00AE07F7">
              <w:rPr>
                <w:b/>
                <w:szCs w:val="24"/>
              </w:rPr>
              <w:t>Thickness</w:t>
            </w:r>
          </w:p>
        </w:tc>
        <w:tc>
          <w:tcPr>
            <w:tcW w:w="1301" w:type="dxa"/>
            <w:shd w:val="clear" w:color="auto" w:fill="auto"/>
          </w:tcPr>
          <w:p w14:paraId="603047EA" w14:textId="77777777" w:rsidR="00AD3972" w:rsidRPr="00AE07F7" w:rsidRDefault="00AD3972" w:rsidP="000D1801">
            <w:pPr>
              <w:rPr>
                <w:b/>
                <w:szCs w:val="24"/>
              </w:rPr>
            </w:pPr>
            <w:r w:rsidRPr="00AE07F7">
              <w:rPr>
                <w:b/>
                <w:szCs w:val="24"/>
              </w:rPr>
              <w:t>Width</w:t>
            </w:r>
          </w:p>
        </w:tc>
        <w:tc>
          <w:tcPr>
            <w:tcW w:w="1353" w:type="dxa"/>
            <w:shd w:val="clear" w:color="auto" w:fill="auto"/>
          </w:tcPr>
          <w:p w14:paraId="3743CCED" w14:textId="77777777" w:rsidR="00AD3972" w:rsidRPr="00AE07F7" w:rsidRDefault="00AD3972" w:rsidP="000D180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Elongation</w:t>
            </w:r>
          </w:p>
        </w:tc>
        <w:tc>
          <w:tcPr>
            <w:tcW w:w="1317" w:type="dxa"/>
            <w:shd w:val="clear" w:color="auto" w:fill="auto"/>
          </w:tcPr>
          <w:p w14:paraId="3F196FAC" w14:textId="77777777" w:rsidR="00AD3972" w:rsidRPr="00AE07F7" w:rsidRDefault="00AD3972" w:rsidP="000D1801">
            <w:pPr>
              <w:rPr>
                <w:b/>
                <w:szCs w:val="24"/>
              </w:rPr>
            </w:pPr>
            <w:r w:rsidRPr="00AE07F7">
              <w:rPr>
                <w:b/>
                <w:szCs w:val="24"/>
              </w:rPr>
              <w:t>Thermal class</w:t>
            </w:r>
          </w:p>
        </w:tc>
        <w:tc>
          <w:tcPr>
            <w:tcW w:w="1382" w:type="dxa"/>
            <w:shd w:val="clear" w:color="auto" w:fill="auto"/>
          </w:tcPr>
          <w:p w14:paraId="4DDDEF94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563CCF4A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  <w:tr w:rsidR="00AD3972" w14:paraId="170DFEE2" w14:textId="77777777" w:rsidTr="00256923">
        <w:tc>
          <w:tcPr>
            <w:tcW w:w="1622" w:type="dxa"/>
            <w:shd w:val="clear" w:color="auto" w:fill="auto"/>
          </w:tcPr>
          <w:p w14:paraId="0E1D2A16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Crepe tape (Kraft)</w:t>
            </w:r>
          </w:p>
        </w:tc>
        <w:tc>
          <w:tcPr>
            <w:tcW w:w="1509" w:type="dxa"/>
            <w:shd w:val="clear" w:color="auto" w:fill="auto"/>
          </w:tcPr>
          <w:p w14:paraId="0FE44A2A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01" w:type="dxa"/>
            <w:shd w:val="clear" w:color="auto" w:fill="auto"/>
          </w:tcPr>
          <w:p w14:paraId="43FDDB44" w14:textId="77777777" w:rsidR="00AD3972" w:rsidRPr="00AE07F7" w:rsidRDefault="00AD3972" w:rsidP="000D1801">
            <w:pPr>
              <w:rPr>
                <w:sz w:val="20"/>
              </w:rPr>
            </w:pPr>
            <w:r>
              <w:rPr>
                <w:sz w:val="20"/>
              </w:rPr>
              <w:t>20 - 40 mm</w:t>
            </w:r>
          </w:p>
        </w:tc>
        <w:tc>
          <w:tcPr>
            <w:tcW w:w="1353" w:type="dxa"/>
            <w:shd w:val="clear" w:color="auto" w:fill="auto"/>
          </w:tcPr>
          <w:p w14:paraId="7CD18768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17" w:type="dxa"/>
            <w:shd w:val="clear" w:color="auto" w:fill="auto"/>
          </w:tcPr>
          <w:p w14:paraId="0D449A78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A, 105</w:t>
            </w:r>
            <w:r w:rsidRPr="00AE07F7">
              <w:rPr>
                <w:rFonts w:cs="Arial"/>
                <w:sz w:val="20"/>
                <w:lang w:val="en-ZA" w:eastAsia="en-ZA"/>
              </w:rPr>
              <w:t>ºC</w:t>
            </w:r>
          </w:p>
        </w:tc>
        <w:tc>
          <w:tcPr>
            <w:tcW w:w="1382" w:type="dxa"/>
            <w:shd w:val="clear" w:color="auto" w:fill="auto"/>
          </w:tcPr>
          <w:p w14:paraId="1BE6A079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79A7023E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  <w:tr w:rsidR="00AD3972" w14:paraId="398ABFFC" w14:textId="77777777" w:rsidTr="00256923">
        <w:tc>
          <w:tcPr>
            <w:tcW w:w="1622" w:type="dxa"/>
            <w:shd w:val="clear" w:color="auto" w:fill="auto"/>
          </w:tcPr>
          <w:p w14:paraId="0EF7EF68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Crepe tape (thermally upgraded kraft)</w:t>
            </w:r>
          </w:p>
        </w:tc>
        <w:tc>
          <w:tcPr>
            <w:tcW w:w="1509" w:type="dxa"/>
            <w:shd w:val="clear" w:color="auto" w:fill="auto"/>
          </w:tcPr>
          <w:p w14:paraId="58A83150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01" w:type="dxa"/>
            <w:shd w:val="clear" w:color="auto" w:fill="auto"/>
          </w:tcPr>
          <w:p w14:paraId="47789D4F" w14:textId="77777777" w:rsidR="00AD3972" w:rsidRPr="00AE07F7" w:rsidRDefault="00AD3972" w:rsidP="000D1801">
            <w:pPr>
              <w:rPr>
                <w:sz w:val="20"/>
              </w:rPr>
            </w:pPr>
            <w:r>
              <w:rPr>
                <w:sz w:val="20"/>
              </w:rPr>
              <w:t>20 - 40 mm</w:t>
            </w:r>
          </w:p>
        </w:tc>
        <w:tc>
          <w:tcPr>
            <w:tcW w:w="1353" w:type="dxa"/>
            <w:shd w:val="clear" w:color="auto" w:fill="auto"/>
          </w:tcPr>
          <w:p w14:paraId="7937B1F8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17" w:type="dxa"/>
            <w:shd w:val="clear" w:color="auto" w:fill="auto"/>
          </w:tcPr>
          <w:p w14:paraId="68B361DD" w14:textId="77777777" w:rsidR="00AD3972" w:rsidRPr="00AE07F7" w:rsidRDefault="00AD3972" w:rsidP="000D1801">
            <w:pPr>
              <w:rPr>
                <w:sz w:val="20"/>
              </w:rPr>
            </w:pPr>
            <w:r>
              <w:rPr>
                <w:sz w:val="20"/>
              </w:rPr>
              <w:t>E, 120</w:t>
            </w:r>
            <w:r w:rsidRPr="00AE07F7">
              <w:rPr>
                <w:rFonts w:cs="Arial"/>
                <w:sz w:val="20"/>
                <w:lang w:val="en-ZA" w:eastAsia="en-ZA"/>
              </w:rPr>
              <w:t>ºC</w:t>
            </w:r>
          </w:p>
        </w:tc>
        <w:tc>
          <w:tcPr>
            <w:tcW w:w="1382" w:type="dxa"/>
            <w:shd w:val="clear" w:color="auto" w:fill="auto"/>
          </w:tcPr>
          <w:p w14:paraId="44BE5558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54DCE6B0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  <w:tr w:rsidR="00AD3972" w14:paraId="5E56D579" w14:textId="77777777" w:rsidTr="00256923">
        <w:tc>
          <w:tcPr>
            <w:tcW w:w="1622" w:type="dxa"/>
            <w:shd w:val="clear" w:color="auto" w:fill="auto"/>
          </w:tcPr>
          <w:p w14:paraId="1AF3FC6B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Strong tape/fibre re-</w:t>
            </w:r>
            <w:proofErr w:type="spellStart"/>
            <w:r w:rsidRPr="00AE07F7">
              <w:rPr>
                <w:sz w:val="20"/>
              </w:rPr>
              <w:t>inforced</w:t>
            </w:r>
            <w:proofErr w:type="spellEnd"/>
            <w:r w:rsidRPr="00AE07F7">
              <w:rPr>
                <w:sz w:val="20"/>
              </w:rPr>
              <w:t xml:space="preserve"> kraft paper tape</w:t>
            </w:r>
          </w:p>
        </w:tc>
        <w:tc>
          <w:tcPr>
            <w:tcW w:w="1509" w:type="dxa"/>
            <w:shd w:val="clear" w:color="auto" w:fill="auto"/>
          </w:tcPr>
          <w:p w14:paraId="1D274E7E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01" w:type="dxa"/>
            <w:shd w:val="clear" w:color="auto" w:fill="auto"/>
          </w:tcPr>
          <w:p w14:paraId="07FB0567" w14:textId="77777777" w:rsidR="00AD3972" w:rsidRPr="00AE07F7" w:rsidRDefault="00AD3972" w:rsidP="000D1801">
            <w:pPr>
              <w:rPr>
                <w:sz w:val="20"/>
              </w:rPr>
            </w:pPr>
            <w:r>
              <w:rPr>
                <w:sz w:val="20"/>
              </w:rPr>
              <w:t>10 -20 mm</w:t>
            </w:r>
          </w:p>
        </w:tc>
        <w:tc>
          <w:tcPr>
            <w:tcW w:w="1353" w:type="dxa"/>
            <w:shd w:val="clear" w:color="auto" w:fill="auto"/>
          </w:tcPr>
          <w:p w14:paraId="440AFACA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17" w:type="dxa"/>
            <w:shd w:val="clear" w:color="auto" w:fill="auto"/>
          </w:tcPr>
          <w:p w14:paraId="7443DDF6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A, 105</w:t>
            </w:r>
            <w:r w:rsidRPr="00AE07F7">
              <w:rPr>
                <w:rFonts w:cs="Arial"/>
                <w:sz w:val="20"/>
                <w:lang w:val="en-ZA" w:eastAsia="en-ZA"/>
              </w:rPr>
              <w:t>ºC</w:t>
            </w:r>
          </w:p>
        </w:tc>
        <w:tc>
          <w:tcPr>
            <w:tcW w:w="1382" w:type="dxa"/>
            <w:shd w:val="clear" w:color="auto" w:fill="auto"/>
          </w:tcPr>
          <w:p w14:paraId="6AA72A9D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2A1AB9CE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  <w:tr w:rsidR="00AD3972" w14:paraId="722F4586" w14:textId="77777777" w:rsidTr="00256923">
        <w:tc>
          <w:tcPr>
            <w:tcW w:w="1622" w:type="dxa"/>
            <w:shd w:val="clear" w:color="auto" w:fill="auto"/>
          </w:tcPr>
          <w:p w14:paraId="4448614B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Thermo- setting Resin impregnated Fibre-glass tape</w:t>
            </w:r>
          </w:p>
        </w:tc>
        <w:tc>
          <w:tcPr>
            <w:tcW w:w="1509" w:type="dxa"/>
            <w:shd w:val="clear" w:color="auto" w:fill="auto"/>
          </w:tcPr>
          <w:p w14:paraId="27C94806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01" w:type="dxa"/>
            <w:shd w:val="clear" w:color="auto" w:fill="auto"/>
          </w:tcPr>
          <w:p w14:paraId="6FDCD67C" w14:textId="77777777" w:rsidR="00AD3972" w:rsidRPr="00AE07F7" w:rsidRDefault="00AD3972" w:rsidP="000D1801">
            <w:pPr>
              <w:rPr>
                <w:sz w:val="20"/>
              </w:rPr>
            </w:pPr>
            <w:r>
              <w:rPr>
                <w:sz w:val="20"/>
              </w:rPr>
              <w:t>20 – 50 mm</w:t>
            </w:r>
          </w:p>
        </w:tc>
        <w:tc>
          <w:tcPr>
            <w:tcW w:w="1353" w:type="dxa"/>
            <w:shd w:val="clear" w:color="auto" w:fill="auto"/>
          </w:tcPr>
          <w:p w14:paraId="061D37C1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17" w:type="dxa"/>
            <w:shd w:val="clear" w:color="auto" w:fill="auto"/>
          </w:tcPr>
          <w:p w14:paraId="29F09F63" w14:textId="77777777" w:rsidR="00AD3972" w:rsidRPr="00AE07F7" w:rsidRDefault="00AD3972" w:rsidP="000D1801">
            <w:pPr>
              <w:rPr>
                <w:sz w:val="20"/>
              </w:rPr>
            </w:pPr>
            <w:r>
              <w:rPr>
                <w:sz w:val="20"/>
              </w:rPr>
              <w:t>H, 200</w:t>
            </w:r>
            <w:r w:rsidRPr="00AE07F7">
              <w:rPr>
                <w:rFonts w:cs="Arial"/>
                <w:sz w:val="20"/>
                <w:lang w:val="en-ZA" w:eastAsia="en-ZA"/>
              </w:rPr>
              <w:t xml:space="preserve"> ºC</w:t>
            </w:r>
          </w:p>
        </w:tc>
        <w:tc>
          <w:tcPr>
            <w:tcW w:w="1382" w:type="dxa"/>
            <w:shd w:val="clear" w:color="auto" w:fill="auto"/>
          </w:tcPr>
          <w:p w14:paraId="0F1F5C41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4122E16F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  <w:tr w:rsidR="00AD3972" w14:paraId="3A8AE482" w14:textId="77777777" w:rsidTr="00256923">
        <w:tc>
          <w:tcPr>
            <w:tcW w:w="1622" w:type="dxa"/>
            <w:shd w:val="clear" w:color="auto" w:fill="auto"/>
          </w:tcPr>
          <w:p w14:paraId="1A8B1C98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Enamel tape</w:t>
            </w:r>
          </w:p>
        </w:tc>
        <w:tc>
          <w:tcPr>
            <w:tcW w:w="1509" w:type="dxa"/>
            <w:shd w:val="clear" w:color="auto" w:fill="auto"/>
          </w:tcPr>
          <w:p w14:paraId="65D4B0E2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01" w:type="dxa"/>
            <w:shd w:val="clear" w:color="auto" w:fill="auto"/>
          </w:tcPr>
          <w:p w14:paraId="2B92BAC0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53" w:type="dxa"/>
            <w:shd w:val="clear" w:color="auto" w:fill="auto"/>
          </w:tcPr>
          <w:p w14:paraId="371319C3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17" w:type="dxa"/>
            <w:shd w:val="clear" w:color="auto" w:fill="auto"/>
          </w:tcPr>
          <w:p w14:paraId="72D028A6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82" w:type="dxa"/>
            <w:shd w:val="clear" w:color="auto" w:fill="auto"/>
          </w:tcPr>
          <w:p w14:paraId="36B46E34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42F48B25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  <w:tr w:rsidR="00AD3972" w14:paraId="4E1FC719" w14:textId="77777777" w:rsidTr="00256923">
        <w:tc>
          <w:tcPr>
            <w:tcW w:w="1622" w:type="dxa"/>
            <w:shd w:val="clear" w:color="auto" w:fill="auto"/>
          </w:tcPr>
          <w:p w14:paraId="7D6D0F70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Foil Tape</w:t>
            </w:r>
          </w:p>
        </w:tc>
        <w:tc>
          <w:tcPr>
            <w:tcW w:w="1509" w:type="dxa"/>
            <w:shd w:val="clear" w:color="auto" w:fill="auto"/>
          </w:tcPr>
          <w:p w14:paraId="5BF62F13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01" w:type="dxa"/>
            <w:shd w:val="clear" w:color="auto" w:fill="auto"/>
          </w:tcPr>
          <w:p w14:paraId="0E78E19E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53" w:type="dxa"/>
            <w:shd w:val="clear" w:color="auto" w:fill="auto"/>
          </w:tcPr>
          <w:p w14:paraId="4E742B96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17" w:type="dxa"/>
            <w:shd w:val="clear" w:color="auto" w:fill="auto"/>
          </w:tcPr>
          <w:p w14:paraId="59B8F461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A, 105</w:t>
            </w:r>
            <w:r w:rsidRPr="00AE07F7">
              <w:rPr>
                <w:rFonts w:cs="Arial"/>
                <w:sz w:val="20"/>
                <w:lang w:val="en-ZA" w:eastAsia="en-ZA"/>
              </w:rPr>
              <w:t>ºC</w:t>
            </w:r>
          </w:p>
        </w:tc>
        <w:tc>
          <w:tcPr>
            <w:tcW w:w="1382" w:type="dxa"/>
            <w:shd w:val="clear" w:color="auto" w:fill="auto"/>
          </w:tcPr>
          <w:p w14:paraId="278413BE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10F62616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  <w:tr w:rsidR="00AD3972" w14:paraId="4547F014" w14:textId="77777777" w:rsidTr="00256923">
        <w:tc>
          <w:tcPr>
            <w:tcW w:w="1622" w:type="dxa"/>
            <w:shd w:val="clear" w:color="auto" w:fill="auto"/>
          </w:tcPr>
          <w:p w14:paraId="3425F142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Cotton tape</w:t>
            </w:r>
          </w:p>
        </w:tc>
        <w:tc>
          <w:tcPr>
            <w:tcW w:w="1509" w:type="dxa"/>
            <w:shd w:val="clear" w:color="auto" w:fill="auto"/>
          </w:tcPr>
          <w:p w14:paraId="2EA54F63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01" w:type="dxa"/>
            <w:shd w:val="clear" w:color="auto" w:fill="auto"/>
          </w:tcPr>
          <w:p w14:paraId="16E35DB6" w14:textId="77777777" w:rsidR="00AD3972" w:rsidRPr="00AE07F7" w:rsidRDefault="00AD3972" w:rsidP="000D1801">
            <w:pPr>
              <w:rPr>
                <w:sz w:val="20"/>
              </w:rPr>
            </w:pPr>
            <w:r>
              <w:rPr>
                <w:sz w:val="20"/>
              </w:rPr>
              <w:t>20 - 40 mm</w:t>
            </w:r>
          </w:p>
        </w:tc>
        <w:tc>
          <w:tcPr>
            <w:tcW w:w="1353" w:type="dxa"/>
            <w:shd w:val="clear" w:color="auto" w:fill="auto"/>
          </w:tcPr>
          <w:p w14:paraId="2B8ED34E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317" w:type="dxa"/>
            <w:shd w:val="clear" w:color="auto" w:fill="auto"/>
          </w:tcPr>
          <w:p w14:paraId="214D160E" w14:textId="77777777" w:rsidR="00AD3972" w:rsidRPr="00AE07F7" w:rsidRDefault="00AD3972" w:rsidP="000D1801">
            <w:pPr>
              <w:rPr>
                <w:sz w:val="20"/>
              </w:rPr>
            </w:pPr>
            <w:r w:rsidRPr="00AE07F7">
              <w:rPr>
                <w:sz w:val="20"/>
              </w:rPr>
              <w:t>A, 105</w:t>
            </w:r>
            <w:r w:rsidRPr="00AE07F7">
              <w:rPr>
                <w:rFonts w:cs="Arial"/>
                <w:sz w:val="20"/>
                <w:lang w:val="en-ZA" w:eastAsia="en-ZA"/>
              </w:rPr>
              <w:t>ºC</w:t>
            </w:r>
          </w:p>
        </w:tc>
        <w:tc>
          <w:tcPr>
            <w:tcW w:w="1382" w:type="dxa"/>
            <w:shd w:val="clear" w:color="auto" w:fill="auto"/>
          </w:tcPr>
          <w:p w14:paraId="2553CBD6" w14:textId="77777777" w:rsidR="00AD3972" w:rsidRPr="00AE07F7" w:rsidRDefault="00AD3972" w:rsidP="000D1801">
            <w:pPr>
              <w:rPr>
                <w:sz w:val="20"/>
              </w:rPr>
            </w:pPr>
          </w:p>
        </w:tc>
        <w:tc>
          <w:tcPr>
            <w:tcW w:w="1712" w:type="dxa"/>
            <w:shd w:val="clear" w:color="auto" w:fill="auto"/>
          </w:tcPr>
          <w:p w14:paraId="1ABFA5CA" w14:textId="77777777" w:rsidR="00AD3972" w:rsidRPr="00AE07F7" w:rsidRDefault="00AD3972" w:rsidP="000D1801">
            <w:pPr>
              <w:rPr>
                <w:sz w:val="20"/>
              </w:rPr>
            </w:pPr>
          </w:p>
        </w:tc>
      </w:tr>
    </w:tbl>
    <w:p w14:paraId="7D0F87A4" w14:textId="77777777" w:rsidR="00AD3972" w:rsidRDefault="00AD3972" w:rsidP="00AD3972"/>
    <w:sectPr w:rsidR="00AD3972" w:rsidSect="00863A7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619" w:right="850" w:bottom="720" w:left="850" w:header="533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717CE" w14:textId="77777777" w:rsidR="006F2244" w:rsidRDefault="006F2244" w:rsidP="00201A98">
      <w:pPr>
        <w:spacing w:after="0"/>
      </w:pPr>
      <w:r>
        <w:separator/>
      </w:r>
    </w:p>
  </w:endnote>
  <w:endnote w:type="continuationSeparator" w:id="0">
    <w:p w14:paraId="1E90C4A6" w14:textId="77777777" w:rsidR="006F2244" w:rsidRDefault="006F2244" w:rsidP="00201A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AEA5F" w14:textId="77777777" w:rsidR="00246CF5" w:rsidRPr="00866E9C" w:rsidRDefault="00246CF5" w:rsidP="00BE0DFE">
    <w:pPr>
      <w:jc w:val="center"/>
      <w:rPr>
        <w:rFonts w:cs="Arial"/>
        <w:b/>
        <w:sz w:val="12"/>
        <w:szCs w:val="12"/>
      </w:rPr>
    </w:pPr>
    <w:r w:rsidRPr="004D30D7">
      <w:rPr>
        <w:rFonts w:cs="Arial"/>
        <w:b/>
        <w:sz w:val="12"/>
        <w:szCs w:val="12"/>
      </w:rPr>
      <w:t>Controlled Disclosure</w:t>
    </w:r>
  </w:p>
  <w:p w14:paraId="503E2AB5" w14:textId="77777777" w:rsidR="00246CF5" w:rsidRPr="00866E9C" w:rsidRDefault="00246CF5" w:rsidP="00BE0DFE">
    <w:pPr>
      <w:jc w:val="center"/>
      <w:rPr>
        <w:rFonts w:cs="Arial"/>
        <w:b/>
        <w:sz w:val="12"/>
        <w:szCs w:val="12"/>
      </w:rPr>
    </w:pPr>
    <w:r w:rsidRPr="00866E9C">
      <w:rPr>
        <w:rFonts w:cs="Arial"/>
        <w:sz w:val="12"/>
        <w:szCs w:val="12"/>
      </w:rPr>
      <w:t>When downloaded from the document management system, this document is uncontrolled and the responsibility rests with the user to ensure it is in line with the</w:t>
    </w:r>
    <w:r>
      <w:rPr>
        <w:rFonts w:cs="Arial"/>
        <w:sz w:val="12"/>
        <w:szCs w:val="12"/>
      </w:rPr>
      <w:br/>
    </w:r>
    <w:r w:rsidRPr="00866E9C">
      <w:rPr>
        <w:rFonts w:cs="Arial"/>
        <w:sz w:val="12"/>
        <w:szCs w:val="12"/>
      </w:rPr>
      <w:t>authorised version on the system.</w:t>
    </w:r>
  </w:p>
  <w:p w14:paraId="7BF946AE" w14:textId="77777777" w:rsidR="005713D8" w:rsidRDefault="00246CF5" w:rsidP="005713D8">
    <w:pPr>
      <w:jc w:val="center"/>
      <w:rPr>
        <w:rFonts w:cs="Arial"/>
        <w:sz w:val="12"/>
        <w:szCs w:val="12"/>
        <w:lang w:val="en-ZA"/>
      </w:rPr>
    </w:pPr>
    <w:r w:rsidRPr="00397C41">
      <w:rPr>
        <w:rFonts w:cs="Arial"/>
        <w:sz w:val="12"/>
        <w:szCs w:val="12"/>
      </w:rPr>
      <w:t xml:space="preserve">No part of this document may be reproduced without the expressed consent of the copyright holder, </w:t>
    </w:r>
    <w:r w:rsidR="005713D8" w:rsidRPr="005713D8">
      <w:rPr>
        <w:rFonts w:cs="Arial"/>
        <w:sz w:val="12"/>
        <w:szCs w:val="12"/>
        <w:lang w:val="en-ZA"/>
      </w:rPr>
      <w:t>Eskom Rotek Industries SOC Ltd.</w:t>
    </w:r>
  </w:p>
  <w:p w14:paraId="251974C1" w14:textId="23A1CB0D" w:rsidR="00246CF5" w:rsidRPr="00866E9C" w:rsidRDefault="00246CF5" w:rsidP="005713D8">
    <w:pPr>
      <w:rPr>
        <w:rFonts w:cs="Arial"/>
        <w:sz w:val="16"/>
        <w:szCs w:val="16"/>
      </w:rPr>
    </w:pPr>
    <w:r w:rsidRPr="004D30D7">
      <w:rPr>
        <w:rFonts w:cs="Arial"/>
        <w:sz w:val="12"/>
        <w:szCs w:val="12"/>
      </w:rPr>
      <w:t xml:space="preserve">Hard copy printed on: </w:t>
    </w:r>
    <w:r w:rsidR="00863A7E">
      <w:rPr>
        <w:rFonts w:cs="Arial"/>
        <w:sz w:val="12"/>
        <w:szCs w:val="12"/>
      </w:rPr>
      <w:t>06/04/2022</w:t>
    </w:r>
    <w:r w:rsidR="00863A7E">
      <w:rPr>
        <w:rFonts w:cs="Arial"/>
        <w:sz w:val="12"/>
        <w:szCs w:val="12"/>
      </w:rPr>
      <w:tab/>
    </w:r>
    <w:r w:rsidR="00863A7E">
      <w:rPr>
        <w:rFonts w:cs="Arial"/>
        <w:sz w:val="12"/>
        <w:szCs w:val="12"/>
      </w:rPr>
      <w:tab/>
    </w:r>
    <w:r w:rsidR="00863A7E">
      <w:rPr>
        <w:rFonts w:cs="Arial"/>
        <w:sz w:val="12"/>
        <w:szCs w:val="12"/>
      </w:rPr>
      <w:tab/>
    </w:r>
    <w:r w:rsidR="00863A7E">
      <w:rPr>
        <w:rFonts w:cs="Arial"/>
        <w:sz w:val="12"/>
        <w:szCs w:val="12"/>
      </w:rPr>
      <w:tab/>
    </w:r>
    <w:r w:rsidR="00863A7E">
      <w:rPr>
        <w:rFonts w:cs="Arial"/>
        <w:sz w:val="12"/>
        <w:szCs w:val="12"/>
      </w:rPr>
      <w:tab/>
    </w:r>
    <w:r w:rsidR="00863A7E">
      <w:rPr>
        <w:rFonts w:cs="Arial"/>
        <w:sz w:val="12"/>
        <w:szCs w:val="12"/>
      </w:rPr>
      <w:tab/>
    </w:r>
    <w:r w:rsidR="00863A7E">
      <w:rPr>
        <w:rFonts w:cs="Arial"/>
        <w:sz w:val="12"/>
        <w:szCs w:val="12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8A83" w14:textId="77777777" w:rsidR="00664677" w:rsidRPr="00866E9C" w:rsidRDefault="00664677" w:rsidP="00664677">
    <w:pPr>
      <w:jc w:val="center"/>
      <w:rPr>
        <w:rFonts w:cs="Arial"/>
        <w:b/>
        <w:sz w:val="12"/>
        <w:szCs w:val="12"/>
      </w:rPr>
    </w:pPr>
    <w:r w:rsidRPr="004D30D7">
      <w:rPr>
        <w:rFonts w:cs="Arial"/>
        <w:b/>
        <w:sz w:val="12"/>
        <w:szCs w:val="12"/>
      </w:rPr>
      <w:t>Controlled Disclosure</w:t>
    </w:r>
  </w:p>
  <w:p w14:paraId="40B57F28" w14:textId="77777777" w:rsidR="00664677" w:rsidRPr="00866E9C" w:rsidRDefault="00664677" w:rsidP="00664677">
    <w:pPr>
      <w:jc w:val="center"/>
      <w:rPr>
        <w:rFonts w:cs="Arial"/>
        <w:b/>
        <w:sz w:val="12"/>
        <w:szCs w:val="12"/>
      </w:rPr>
    </w:pPr>
    <w:r w:rsidRPr="00866E9C">
      <w:rPr>
        <w:rFonts w:cs="Arial"/>
        <w:sz w:val="12"/>
        <w:szCs w:val="12"/>
      </w:rPr>
      <w:t>When downloaded from the document management system, this document is uncontrolled and the responsibility rests with the user to ensure it is in line with the</w:t>
    </w:r>
    <w:r>
      <w:rPr>
        <w:rFonts w:cs="Arial"/>
        <w:sz w:val="12"/>
        <w:szCs w:val="12"/>
      </w:rPr>
      <w:br/>
    </w:r>
    <w:r w:rsidRPr="00866E9C">
      <w:rPr>
        <w:rFonts w:cs="Arial"/>
        <w:sz w:val="12"/>
        <w:szCs w:val="12"/>
      </w:rPr>
      <w:t>authorised version on the system.</w:t>
    </w:r>
  </w:p>
  <w:p w14:paraId="0DDC0AE2" w14:textId="77777777" w:rsidR="00664677" w:rsidRPr="004D30D7" w:rsidRDefault="00664677" w:rsidP="00664677">
    <w:pPr>
      <w:jc w:val="center"/>
      <w:rPr>
        <w:rFonts w:cs="Arial"/>
        <w:sz w:val="12"/>
        <w:szCs w:val="12"/>
      </w:rPr>
    </w:pPr>
    <w:r w:rsidRPr="00397C41">
      <w:rPr>
        <w:rFonts w:cs="Arial"/>
        <w:sz w:val="12"/>
        <w:szCs w:val="12"/>
      </w:rPr>
      <w:t xml:space="preserve">No part of this document may be reproduced without the expressed consent of the copyright holder, </w:t>
    </w:r>
    <w:r w:rsidR="005713D8" w:rsidRPr="005713D8">
      <w:rPr>
        <w:rFonts w:cs="Arial"/>
        <w:sz w:val="12"/>
        <w:szCs w:val="12"/>
        <w:lang w:val="en-ZA"/>
      </w:rPr>
      <w:t>Eskom Rotek Industries SOC Ltd</w:t>
    </w:r>
    <w:r w:rsidR="005713D8">
      <w:rPr>
        <w:rFonts w:cs="Arial"/>
        <w:sz w:val="12"/>
        <w:szCs w:val="12"/>
        <w:lang w:val="en-ZA"/>
      </w:rPr>
      <w:t>.</w:t>
    </w:r>
  </w:p>
  <w:p w14:paraId="4D9A426A" w14:textId="77777777" w:rsidR="00664677" w:rsidRPr="00866E9C" w:rsidRDefault="0090409C" w:rsidP="002E2821">
    <w:pPr>
      <w:tabs>
        <w:tab w:val="right" w:pos="10260"/>
      </w:tabs>
      <w:rPr>
        <w:rFonts w:cs="Arial"/>
        <w:sz w:val="16"/>
        <w:szCs w:val="16"/>
      </w:rPr>
    </w:pPr>
    <w:r w:rsidRPr="004D30D7">
      <w:rPr>
        <w:rFonts w:cs="Arial"/>
        <w:sz w:val="12"/>
        <w:szCs w:val="12"/>
      </w:rPr>
      <w:t>Hard copy printed on:</w:t>
    </w:r>
    <w:r w:rsidR="00267BB9">
      <w:rPr>
        <w:rFonts w:cs="Arial"/>
        <w:sz w:val="12"/>
        <w:szCs w:val="12"/>
      </w:rPr>
      <w:t xml:space="preserve"> 28/02/2022</w:t>
    </w:r>
    <w:r w:rsidR="00664677">
      <w:rPr>
        <w:rFonts w:cs="Arial"/>
        <w:sz w:val="12"/>
        <w:szCs w:val="12"/>
      </w:rPr>
      <w:tab/>
      <w:t xml:space="preserve">Form No.: </w:t>
    </w:r>
    <w:r w:rsidR="009D1B87">
      <w:rPr>
        <w:rFonts w:cs="Arial"/>
        <w:sz w:val="12"/>
        <w:szCs w:val="12"/>
      </w:rPr>
      <w:t xml:space="preserve">240-94026625 Rev </w:t>
    </w:r>
    <w:r w:rsidR="00267BB9">
      <w:rPr>
        <w:rFonts w:cs="Arial"/>
        <w:sz w:val="12"/>
        <w:szCs w:val="1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21B0B" w14:textId="77777777" w:rsidR="006F2244" w:rsidRDefault="006F2244" w:rsidP="00201A98">
      <w:pPr>
        <w:spacing w:after="0"/>
      </w:pPr>
      <w:r>
        <w:separator/>
      </w:r>
    </w:p>
  </w:footnote>
  <w:footnote w:type="continuationSeparator" w:id="0">
    <w:p w14:paraId="2E4DF81F" w14:textId="77777777" w:rsidR="006F2244" w:rsidRDefault="006F2244" w:rsidP="00201A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02" w:type="dxa"/>
      <w:tblInd w:w="-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694"/>
      <w:gridCol w:w="3544"/>
      <w:gridCol w:w="1275"/>
      <w:gridCol w:w="1418"/>
      <w:gridCol w:w="850"/>
      <w:gridCol w:w="621"/>
    </w:tblGrid>
    <w:tr w:rsidR="00863A7E" w:rsidRPr="00116E60" w14:paraId="0987BD51" w14:textId="77777777" w:rsidTr="00DA0FE7">
      <w:trPr>
        <w:cantSplit/>
        <w:trHeight w:val="564"/>
      </w:trPr>
      <w:tc>
        <w:tcPr>
          <w:tcW w:w="2694" w:type="dxa"/>
          <w:vMerge w:val="restart"/>
          <w:vAlign w:val="center"/>
        </w:tcPr>
        <w:p w14:paraId="622655A6" w14:textId="77777777" w:rsidR="00863A7E" w:rsidRPr="003914DE" w:rsidRDefault="00863A7E" w:rsidP="00863A7E">
          <w:pPr>
            <w:spacing w:line="240" w:lineRule="atLeast"/>
            <w:ind w:left="-242"/>
            <w:rPr>
              <w:b/>
            </w:rPr>
          </w:pPr>
          <w:r>
            <w:rPr>
              <w:noProof/>
              <w:lang w:val="en-ZA" w:eastAsia="en-ZA"/>
            </w:rPr>
            <w:drawing>
              <wp:inline distT="0" distB="0" distL="0" distR="0" wp14:anchorId="47B941AB" wp14:editId="29191F5B">
                <wp:extent cx="1675804" cy="717550"/>
                <wp:effectExtent l="0" t="0" r="0" b="0"/>
                <wp:docPr id="3" name="Picture 3" descr="C:\Users\KhanRO\AppData\Local\Microsoft\Windows\Temporary Internet Files\Content.Outlook\OMTUKEX7\Logo Transparent Blue Low Qualit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hanRO\AppData\Local\Microsoft\Windows\Temporary Internet Files\Content.Outlook\OMTUKEX7\Logo Transparent Blue Low Qualit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0521" cy="71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vAlign w:val="center"/>
        </w:tcPr>
        <w:p w14:paraId="73B0B418" w14:textId="77777777" w:rsidR="00863A7E" w:rsidRPr="002709CA" w:rsidRDefault="00863A7E" w:rsidP="00863A7E">
          <w:pPr>
            <w:spacing w:line="240" w:lineRule="atLeast"/>
            <w:jc w:val="center"/>
            <w:outlineLvl w:val="5"/>
            <w:rPr>
              <w:b/>
              <w:szCs w:val="22"/>
            </w:rPr>
          </w:pPr>
          <w:r w:rsidRPr="002709CA">
            <w:rPr>
              <w:b/>
              <w:szCs w:val="22"/>
            </w:rPr>
            <w:t>Business Management System</w:t>
          </w:r>
        </w:p>
        <w:p w14:paraId="5CF9E10C" w14:textId="77777777" w:rsidR="00863A7E" w:rsidRPr="00132585" w:rsidRDefault="00863A7E" w:rsidP="00863A7E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rFonts w:cs="Arial"/>
            </w:rPr>
          </w:pPr>
          <w:r w:rsidRPr="0090409C">
            <w:rPr>
              <w:szCs w:val="22"/>
            </w:rPr>
            <w:t>Product Group/Department/</w:t>
          </w:r>
          <w:r w:rsidRPr="0090409C">
            <w:rPr>
              <w:szCs w:val="22"/>
            </w:rPr>
            <w:br/>
            <w:t>Document Title</w:t>
          </w:r>
        </w:p>
      </w:tc>
      <w:tc>
        <w:tcPr>
          <w:tcW w:w="1275" w:type="dxa"/>
          <w:shd w:val="clear" w:color="auto" w:fill="auto"/>
          <w:vAlign w:val="center"/>
        </w:tcPr>
        <w:p w14:paraId="793B6B96" w14:textId="77777777" w:rsidR="00863A7E" w:rsidRPr="00676EA5" w:rsidRDefault="00863A7E" w:rsidP="00863A7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779B5EB6" w14:textId="77777777" w:rsidR="00863A7E" w:rsidRPr="00676EA5" w:rsidRDefault="00863A7E" w:rsidP="00863A7E">
          <w:pPr>
            <w:spacing w:line="240" w:lineRule="atLeast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xxxxxxxxxxx</w:t>
          </w:r>
          <w:proofErr w:type="spellEnd"/>
        </w:p>
      </w:tc>
      <w:tc>
        <w:tcPr>
          <w:tcW w:w="850" w:type="dxa"/>
          <w:shd w:val="clear" w:color="auto" w:fill="auto"/>
          <w:vAlign w:val="center"/>
        </w:tcPr>
        <w:p w14:paraId="1E8D6AD3" w14:textId="77777777" w:rsidR="00863A7E" w:rsidRPr="00676EA5" w:rsidRDefault="00863A7E" w:rsidP="00863A7E">
          <w:pPr>
            <w:spacing w:line="240" w:lineRule="atLeas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Rev</w:t>
          </w:r>
        </w:p>
      </w:tc>
      <w:tc>
        <w:tcPr>
          <w:tcW w:w="621" w:type="dxa"/>
          <w:shd w:val="clear" w:color="auto" w:fill="auto"/>
          <w:vAlign w:val="center"/>
        </w:tcPr>
        <w:p w14:paraId="3247DA20" w14:textId="77777777" w:rsidR="00863A7E" w:rsidRPr="00676EA5" w:rsidRDefault="00863A7E" w:rsidP="00863A7E">
          <w:pPr>
            <w:spacing w:line="240" w:lineRule="atLeast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xxx</w:t>
          </w:r>
        </w:p>
      </w:tc>
    </w:tr>
    <w:tr w:rsidR="00863A7E" w:rsidRPr="00116E60" w14:paraId="68D29BD3" w14:textId="77777777" w:rsidTr="00DA0FE7">
      <w:trPr>
        <w:cantSplit/>
        <w:trHeight w:val="304"/>
      </w:trPr>
      <w:tc>
        <w:tcPr>
          <w:tcW w:w="2694" w:type="dxa"/>
          <w:vMerge/>
          <w:vAlign w:val="bottom"/>
        </w:tcPr>
        <w:p w14:paraId="37768F0A" w14:textId="77777777" w:rsidR="00863A7E" w:rsidRPr="003914DE" w:rsidRDefault="00863A7E" w:rsidP="00863A7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5A5A3877" w14:textId="77777777" w:rsidR="00863A7E" w:rsidRPr="003914DE" w:rsidRDefault="00863A7E" w:rsidP="00863A7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52351228" w14:textId="77777777" w:rsidR="00863A7E" w:rsidRPr="00676EA5" w:rsidRDefault="00863A7E" w:rsidP="00863A7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Effective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59067C12" w14:textId="77777777" w:rsidR="00863A7E" w:rsidRPr="00676EA5" w:rsidRDefault="00863A7E" w:rsidP="00863A7E">
          <w:pPr>
            <w:spacing w:line="240" w:lineRule="atLeast"/>
            <w:rPr>
              <w:sz w:val="16"/>
              <w:szCs w:val="16"/>
            </w:rPr>
          </w:pPr>
        </w:p>
      </w:tc>
    </w:tr>
    <w:tr w:rsidR="00863A7E" w:rsidRPr="00116E60" w14:paraId="33CEB265" w14:textId="77777777" w:rsidTr="00DA0FE7">
      <w:trPr>
        <w:cantSplit/>
        <w:trHeight w:val="304"/>
      </w:trPr>
      <w:tc>
        <w:tcPr>
          <w:tcW w:w="2694" w:type="dxa"/>
          <w:vMerge/>
          <w:vAlign w:val="bottom"/>
        </w:tcPr>
        <w:p w14:paraId="72B0CCF5" w14:textId="77777777" w:rsidR="00863A7E" w:rsidRPr="003914DE" w:rsidRDefault="00863A7E" w:rsidP="00863A7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03B3D502" w14:textId="77777777" w:rsidR="00863A7E" w:rsidRPr="003914DE" w:rsidRDefault="00863A7E" w:rsidP="00863A7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24FF66E6" w14:textId="77777777" w:rsidR="00863A7E" w:rsidRPr="00676EA5" w:rsidRDefault="00863A7E" w:rsidP="00863A7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Review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751B4FBB" w14:textId="77777777" w:rsidR="00863A7E" w:rsidRPr="00676EA5" w:rsidRDefault="00863A7E" w:rsidP="00863A7E">
          <w:pPr>
            <w:spacing w:line="240" w:lineRule="atLeast"/>
            <w:rPr>
              <w:sz w:val="16"/>
              <w:szCs w:val="16"/>
            </w:rPr>
          </w:pPr>
        </w:p>
      </w:tc>
    </w:tr>
    <w:tr w:rsidR="00863A7E" w:rsidRPr="00DB041F" w14:paraId="6F2A6032" w14:textId="77777777" w:rsidTr="00DA0FE7">
      <w:trPr>
        <w:cantSplit/>
        <w:trHeight w:hRule="exact" w:val="361"/>
      </w:trPr>
      <w:tc>
        <w:tcPr>
          <w:tcW w:w="2694" w:type="dxa"/>
          <w:vMerge/>
          <w:vAlign w:val="bottom"/>
        </w:tcPr>
        <w:p w14:paraId="1B9E911A" w14:textId="77777777" w:rsidR="00863A7E" w:rsidRPr="003914DE" w:rsidRDefault="00863A7E" w:rsidP="00863A7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2D316611" w14:textId="77777777" w:rsidR="00863A7E" w:rsidRPr="003914DE" w:rsidRDefault="00863A7E" w:rsidP="00863A7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5B2568ED" w14:textId="77777777" w:rsidR="00863A7E" w:rsidRPr="00676EA5" w:rsidRDefault="00863A7E" w:rsidP="00863A7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Page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45372244" w14:textId="77777777" w:rsidR="00863A7E" w:rsidRPr="00676EA5" w:rsidRDefault="00863A7E" w:rsidP="00863A7E">
          <w:pPr>
            <w:spacing w:line="240" w:lineRule="atLeast"/>
            <w:rPr>
              <w:rFonts w:cs="Arial"/>
              <w:sz w:val="16"/>
              <w:szCs w:val="16"/>
            </w:rPr>
          </w:pP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PAGE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</w:t>
          </w:r>
          <w:r w:rsidRPr="00676EA5">
            <w:rPr>
              <w:rFonts w:cs="Arial"/>
              <w:sz w:val="16"/>
              <w:szCs w:val="16"/>
            </w:rPr>
            <w:fldChar w:fldCharType="end"/>
          </w:r>
          <w:r w:rsidRPr="00676EA5">
            <w:rPr>
              <w:rFonts w:cs="Arial"/>
              <w:sz w:val="16"/>
              <w:szCs w:val="16"/>
            </w:rPr>
            <w:t xml:space="preserve"> of </w:t>
          </w: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NUMPAGES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>
            <w:rPr>
              <w:rFonts w:cs="Arial"/>
              <w:noProof/>
              <w:sz w:val="16"/>
              <w:szCs w:val="16"/>
            </w:rPr>
            <w:t>1</w:t>
          </w:r>
          <w:r w:rsidRPr="00676EA5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5643011C" w14:textId="77777777" w:rsidR="00246CF5" w:rsidRPr="00D76BE6" w:rsidRDefault="00246CF5" w:rsidP="00630845">
    <w:pPr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02" w:type="dxa"/>
      <w:tblInd w:w="-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694"/>
      <w:gridCol w:w="3544"/>
      <w:gridCol w:w="1275"/>
      <w:gridCol w:w="1418"/>
      <w:gridCol w:w="850"/>
      <w:gridCol w:w="621"/>
    </w:tblGrid>
    <w:tr w:rsidR="0090409C" w:rsidRPr="00116E60" w14:paraId="4DB2D43A" w14:textId="77777777" w:rsidTr="004654AE">
      <w:trPr>
        <w:cantSplit/>
        <w:trHeight w:val="564"/>
      </w:trPr>
      <w:tc>
        <w:tcPr>
          <w:tcW w:w="2694" w:type="dxa"/>
          <w:vMerge w:val="restart"/>
          <w:vAlign w:val="center"/>
        </w:tcPr>
        <w:p w14:paraId="1F064352" w14:textId="77777777" w:rsidR="0090409C" w:rsidRPr="003914DE" w:rsidRDefault="004B6215" w:rsidP="009D1B87">
          <w:pPr>
            <w:spacing w:line="240" w:lineRule="atLeast"/>
            <w:ind w:left="-242"/>
            <w:rPr>
              <w:b/>
            </w:rPr>
          </w:pPr>
          <w:r>
            <w:rPr>
              <w:noProof/>
              <w:lang w:val="en-ZA" w:eastAsia="en-ZA"/>
            </w:rPr>
            <w:drawing>
              <wp:inline distT="0" distB="0" distL="0" distR="0" wp14:anchorId="14AE2480" wp14:editId="5826C352">
                <wp:extent cx="1675804" cy="717550"/>
                <wp:effectExtent l="0" t="0" r="0" b="0"/>
                <wp:docPr id="2" name="Picture 2" descr="C:\Users\KhanRO\AppData\Local\Microsoft\Windows\Temporary Internet Files\Content.Outlook\OMTUKEX7\Logo Transparent Blue Low Qualit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hanRO\AppData\Local\Microsoft\Windows\Temporary Internet Files\Content.Outlook\OMTUKEX7\Logo Transparent Blue Low Qualit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0521" cy="71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vAlign w:val="center"/>
        </w:tcPr>
        <w:p w14:paraId="4E51742F" w14:textId="77777777" w:rsidR="0090409C" w:rsidRPr="002709CA" w:rsidRDefault="0090409C" w:rsidP="004654AE">
          <w:pPr>
            <w:spacing w:line="240" w:lineRule="atLeast"/>
            <w:jc w:val="center"/>
            <w:outlineLvl w:val="5"/>
            <w:rPr>
              <w:b/>
              <w:szCs w:val="22"/>
            </w:rPr>
          </w:pPr>
          <w:r w:rsidRPr="002709CA">
            <w:rPr>
              <w:b/>
              <w:szCs w:val="22"/>
            </w:rPr>
            <w:t>Business Management System</w:t>
          </w:r>
        </w:p>
        <w:p w14:paraId="78A58233" w14:textId="77777777" w:rsidR="00AD3972" w:rsidRDefault="00AD3972" w:rsidP="00863A7E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szCs w:val="22"/>
            </w:rPr>
          </w:pPr>
          <w:r>
            <w:rPr>
              <w:szCs w:val="22"/>
            </w:rPr>
            <w:t>Transformer and Switchgear Services</w:t>
          </w:r>
        </w:p>
        <w:p w14:paraId="12CE1FB1" w14:textId="307131F0" w:rsidR="0090409C" w:rsidRPr="00132585" w:rsidRDefault="00AD3972" w:rsidP="00863A7E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rFonts w:cs="Arial"/>
            </w:rPr>
          </w:pPr>
          <w:r>
            <w:rPr>
              <w:szCs w:val="22"/>
            </w:rPr>
            <w:t xml:space="preserve">Works </w:t>
          </w:r>
          <w:r w:rsidR="0090409C" w:rsidRPr="0090409C">
            <w:rPr>
              <w:szCs w:val="22"/>
            </w:rPr>
            <w:br/>
          </w:r>
          <w:r>
            <w:rPr>
              <w:rFonts w:cs="Arial"/>
            </w:rPr>
            <w:t>Transformer Insulation</w:t>
          </w:r>
        </w:p>
      </w:tc>
      <w:tc>
        <w:tcPr>
          <w:tcW w:w="1275" w:type="dxa"/>
          <w:shd w:val="clear" w:color="auto" w:fill="auto"/>
          <w:vAlign w:val="center"/>
        </w:tcPr>
        <w:p w14:paraId="08A2774F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5BC7D967" w14:textId="47918927" w:rsidR="0090409C" w:rsidRPr="00676EA5" w:rsidRDefault="0090409C" w:rsidP="004654AE">
          <w:pPr>
            <w:spacing w:line="240" w:lineRule="atLeast"/>
            <w:rPr>
              <w:sz w:val="16"/>
              <w:szCs w:val="16"/>
            </w:rPr>
          </w:pPr>
        </w:p>
      </w:tc>
      <w:tc>
        <w:tcPr>
          <w:tcW w:w="850" w:type="dxa"/>
          <w:shd w:val="clear" w:color="auto" w:fill="auto"/>
          <w:vAlign w:val="center"/>
        </w:tcPr>
        <w:p w14:paraId="1CEC3E1B" w14:textId="77777777" w:rsidR="0090409C" w:rsidRPr="00676EA5" w:rsidRDefault="0090409C" w:rsidP="004654AE">
          <w:pPr>
            <w:spacing w:line="240" w:lineRule="atLeas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Rev</w:t>
          </w:r>
        </w:p>
      </w:tc>
      <w:tc>
        <w:tcPr>
          <w:tcW w:w="621" w:type="dxa"/>
          <w:shd w:val="clear" w:color="auto" w:fill="auto"/>
          <w:vAlign w:val="center"/>
        </w:tcPr>
        <w:p w14:paraId="2E1744B0" w14:textId="6C0EE163" w:rsidR="0090409C" w:rsidRPr="00676EA5" w:rsidRDefault="0090409C" w:rsidP="004654AE">
          <w:pPr>
            <w:spacing w:line="240" w:lineRule="atLeast"/>
            <w:jc w:val="center"/>
            <w:rPr>
              <w:sz w:val="16"/>
              <w:szCs w:val="16"/>
            </w:rPr>
          </w:pPr>
        </w:p>
      </w:tc>
    </w:tr>
    <w:tr w:rsidR="0090409C" w:rsidRPr="00116E60" w14:paraId="66AB1B23" w14:textId="77777777" w:rsidTr="004654AE">
      <w:trPr>
        <w:cantSplit/>
        <w:trHeight w:val="304"/>
      </w:trPr>
      <w:tc>
        <w:tcPr>
          <w:tcW w:w="2694" w:type="dxa"/>
          <w:vMerge/>
          <w:vAlign w:val="bottom"/>
        </w:tcPr>
        <w:p w14:paraId="60848910" w14:textId="77777777" w:rsidR="0090409C" w:rsidRPr="003914DE" w:rsidRDefault="0090409C" w:rsidP="004654A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578B1C67" w14:textId="77777777" w:rsidR="0090409C" w:rsidRPr="003914DE" w:rsidRDefault="0090409C" w:rsidP="004654A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0ECD8359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Effective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7D349E55" w14:textId="1E8EA411" w:rsidR="0090409C" w:rsidRPr="00676EA5" w:rsidRDefault="00AD3972" w:rsidP="004654AE">
          <w:pPr>
            <w:spacing w:line="240" w:lineRule="atLeast"/>
            <w:rPr>
              <w:sz w:val="16"/>
              <w:szCs w:val="16"/>
            </w:rPr>
          </w:pPr>
          <w:r>
            <w:rPr>
              <w:sz w:val="16"/>
              <w:szCs w:val="16"/>
            </w:rPr>
            <w:t>04/08/2025</w:t>
          </w:r>
        </w:p>
      </w:tc>
    </w:tr>
    <w:tr w:rsidR="0090409C" w:rsidRPr="00116E60" w14:paraId="511DFEBC" w14:textId="77777777" w:rsidTr="004654AE">
      <w:trPr>
        <w:cantSplit/>
        <w:trHeight w:val="304"/>
      </w:trPr>
      <w:tc>
        <w:tcPr>
          <w:tcW w:w="2694" w:type="dxa"/>
          <w:vMerge/>
          <w:vAlign w:val="bottom"/>
        </w:tcPr>
        <w:p w14:paraId="4D3CFC15" w14:textId="77777777" w:rsidR="0090409C" w:rsidRPr="003914DE" w:rsidRDefault="0090409C" w:rsidP="004654A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379FA0D3" w14:textId="77777777" w:rsidR="0090409C" w:rsidRPr="003914DE" w:rsidRDefault="0090409C" w:rsidP="004654A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01E98769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Review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76FC88EE" w14:textId="0F9E50E1" w:rsidR="0090409C" w:rsidRPr="00676EA5" w:rsidRDefault="00AD3972" w:rsidP="004654AE">
          <w:pPr>
            <w:spacing w:line="240" w:lineRule="atLeast"/>
            <w:rPr>
              <w:sz w:val="16"/>
              <w:szCs w:val="16"/>
            </w:rPr>
          </w:pPr>
          <w:r>
            <w:rPr>
              <w:sz w:val="16"/>
              <w:szCs w:val="16"/>
            </w:rPr>
            <w:t>04/08/2026</w:t>
          </w:r>
        </w:p>
      </w:tc>
    </w:tr>
    <w:tr w:rsidR="0090409C" w:rsidRPr="00DB041F" w14:paraId="1E14D58F" w14:textId="77777777" w:rsidTr="004654AE">
      <w:trPr>
        <w:cantSplit/>
        <w:trHeight w:hRule="exact" w:val="361"/>
      </w:trPr>
      <w:tc>
        <w:tcPr>
          <w:tcW w:w="2694" w:type="dxa"/>
          <w:vMerge/>
          <w:vAlign w:val="bottom"/>
        </w:tcPr>
        <w:p w14:paraId="06C24ED6" w14:textId="77777777" w:rsidR="0090409C" w:rsidRPr="003914DE" w:rsidRDefault="0090409C" w:rsidP="004654A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675727BB" w14:textId="77777777" w:rsidR="0090409C" w:rsidRPr="003914DE" w:rsidRDefault="0090409C" w:rsidP="004654A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159C0F6C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Page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1F085796" w14:textId="77777777" w:rsidR="0090409C" w:rsidRPr="00676EA5" w:rsidRDefault="0090409C" w:rsidP="004654AE">
          <w:pPr>
            <w:spacing w:line="240" w:lineRule="atLeast"/>
            <w:rPr>
              <w:rFonts w:cs="Arial"/>
              <w:sz w:val="16"/>
              <w:szCs w:val="16"/>
            </w:rPr>
          </w:pP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PAGE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 w:rsidR="00267BB9">
            <w:rPr>
              <w:rFonts w:cs="Arial"/>
              <w:noProof/>
              <w:sz w:val="16"/>
              <w:szCs w:val="16"/>
            </w:rPr>
            <w:t>1</w:t>
          </w:r>
          <w:r w:rsidRPr="00676EA5">
            <w:rPr>
              <w:rFonts w:cs="Arial"/>
              <w:sz w:val="16"/>
              <w:szCs w:val="16"/>
            </w:rPr>
            <w:fldChar w:fldCharType="end"/>
          </w:r>
          <w:r w:rsidRPr="00676EA5">
            <w:rPr>
              <w:rFonts w:cs="Arial"/>
              <w:sz w:val="16"/>
              <w:szCs w:val="16"/>
            </w:rPr>
            <w:t xml:space="preserve"> of </w:t>
          </w: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NUMPAGES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 w:rsidR="00267BB9">
            <w:rPr>
              <w:rFonts w:cs="Arial"/>
              <w:noProof/>
              <w:sz w:val="16"/>
              <w:szCs w:val="16"/>
            </w:rPr>
            <w:t>1</w:t>
          </w:r>
          <w:r w:rsidRPr="00676EA5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20518E0B" w14:textId="77777777" w:rsidR="00246CF5" w:rsidRPr="00DF3927" w:rsidRDefault="00246CF5" w:rsidP="00DF3927">
    <w:pPr>
      <w:pStyle w:val="Header"/>
      <w:spacing w:before="60" w:after="60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7291"/>
    <w:multiLevelType w:val="hybridMultilevel"/>
    <w:tmpl w:val="CE1C7D8C"/>
    <w:lvl w:ilvl="0" w:tplc="1C090001">
      <w:start w:val="1"/>
      <w:numFmt w:val="bullet"/>
      <w:lvlText w:val=""/>
      <w:lvlJc w:val="left"/>
      <w:pPr>
        <w:tabs>
          <w:tab w:val="num" w:pos="997"/>
        </w:tabs>
        <w:ind w:left="99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717"/>
        </w:tabs>
        <w:ind w:left="171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437"/>
        </w:tabs>
        <w:ind w:left="243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3157"/>
        </w:tabs>
        <w:ind w:left="315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877"/>
        </w:tabs>
        <w:ind w:left="387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597"/>
        </w:tabs>
        <w:ind w:left="459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317"/>
        </w:tabs>
        <w:ind w:left="531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6037"/>
        </w:tabs>
        <w:ind w:left="603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757"/>
        </w:tabs>
        <w:ind w:left="6757" w:hanging="360"/>
      </w:pPr>
      <w:rPr>
        <w:rFonts w:ascii="Wingdings" w:hAnsi="Wingdings" w:hint="default"/>
      </w:rPr>
    </w:lvl>
  </w:abstractNum>
  <w:abstractNum w:abstractNumId="1" w15:restartNumberingAfterBreak="0">
    <w:nsid w:val="15E65B80"/>
    <w:multiLevelType w:val="hybridMultilevel"/>
    <w:tmpl w:val="34680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7649"/>
    <w:multiLevelType w:val="hybridMultilevel"/>
    <w:tmpl w:val="30A0B8D4"/>
    <w:lvl w:ilvl="0" w:tplc="1C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B0696C"/>
    <w:multiLevelType w:val="hybridMultilevel"/>
    <w:tmpl w:val="487E90B2"/>
    <w:lvl w:ilvl="0" w:tplc="1C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0CE56C4"/>
    <w:multiLevelType w:val="multilevel"/>
    <w:tmpl w:val="977A9EA6"/>
    <w:lvl w:ilvl="0">
      <w:start w:val="1"/>
      <w:numFmt w:val="decimal"/>
      <w:pStyle w:val="Heading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Restart w:val="0"/>
      <w:pStyle w:val="Heading4"/>
      <w:lvlText w:val=""/>
      <w:lvlJc w:val="left"/>
      <w:pPr>
        <w:tabs>
          <w:tab w:val="num" w:pos="851"/>
        </w:tabs>
        <w:ind w:left="1134" w:hanging="283"/>
      </w:pPr>
      <w:rPr>
        <w:rFonts w:ascii="Symbol" w:hAnsi="Symbol" w:hint="default"/>
        <w:b w:val="0"/>
        <w:i w:val="0"/>
        <w:caps w:val="0"/>
      </w:rPr>
    </w:lvl>
    <w:lvl w:ilvl="4">
      <w:start w:val="1"/>
      <w:numFmt w:val="lowerLetter"/>
      <w:lvlRestart w:val="0"/>
      <w:pStyle w:val="Heading5"/>
      <w:lvlText w:val="%5)"/>
      <w:lvlJc w:val="left"/>
      <w:pPr>
        <w:tabs>
          <w:tab w:val="num" w:pos="709"/>
        </w:tabs>
        <w:ind w:left="567" w:firstLine="567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C08079E"/>
    <w:multiLevelType w:val="hybridMultilevel"/>
    <w:tmpl w:val="27323736"/>
    <w:lvl w:ilvl="0" w:tplc="1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452452E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C87338"/>
    <w:multiLevelType w:val="multilevel"/>
    <w:tmpl w:val="0782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804770"/>
    <w:multiLevelType w:val="hybridMultilevel"/>
    <w:tmpl w:val="D33076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15145"/>
    <w:multiLevelType w:val="multilevel"/>
    <w:tmpl w:val="97A4EDC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E252455"/>
    <w:multiLevelType w:val="hybridMultilevel"/>
    <w:tmpl w:val="05968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812918">
    <w:abstractNumId w:val="1"/>
  </w:num>
  <w:num w:numId="2" w16cid:durableId="1890804458">
    <w:abstractNumId w:val="9"/>
  </w:num>
  <w:num w:numId="3" w16cid:durableId="300500533">
    <w:abstractNumId w:val="8"/>
  </w:num>
  <w:num w:numId="4" w16cid:durableId="567083023">
    <w:abstractNumId w:val="4"/>
  </w:num>
  <w:num w:numId="5" w16cid:durableId="1718159680">
    <w:abstractNumId w:val="5"/>
  </w:num>
  <w:num w:numId="6" w16cid:durableId="211818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2115256">
    <w:abstractNumId w:val="6"/>
  </w:num>
  <w:num w:numId="8" w16cid:durableId="1233808680">
    <w:abstractNumId w:val="0"/>
  </w:num>
  <w:num w:numId="9" w16cid:durableId="1637636240">
    <w:abstractNumId w:val="2"/>
  </w:num>
  <w:num w:numId="10" w16cid:durableId="1495490580">
    <w:abstractNumId w:val="3"/>
  </w:num>
  <w:num w:numId="11" w16cid:durableId="4754125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D03"/>
    <w:rsid w:val="00052B06"/>
    <w:rsid w:val="00054872"/>
    <w:rsid w:val="000A01FA"/>
    <w:rsid w:val="000B165C"/>
    <w:rsid w:val="000F269D"/>
    <w:rsid w:val="00114B79"/>
    <w:rsid w:val="00132585"/>
    <w:rsid w:val="00133AA3"/>
    <w:rsid w:val="00135779"/>
    <w:rsid w:val="001477A3"/>
    <w:rsid w:val="00155248"/>
    <w:rsid w:val="001A7614"/>
    <w:rsid w:val="001C595A"/>
    <w:rsid w:val="001C6CEE"/>
    <w:rsid w:val="001C7002"/>
    <w:rsid w:val="001D042C"/>
    <w:rsid w:val="00201A98"/>
    <w:rsid w:val="00204D26"/>
    <w:rsid w:val="00246CF5"/>
    <w:rsid w:val="00256923"/>
    <w:rsid w:val="00267BB9"/>
    <w:rsid w:val="0028079F"/>
    <w:rsid w:val="002D27A1"/>
    <w:rsid w:val="002E2821"/>
    <w:rsid w:val="002F29EE"/>
    <w:rsid w:val="00303F0D"/>
    <w:rsid w:val="003113D9"/>
    <w:rsid w:val="00332369"/>
    <w:rsid w:val="003914DE"/>
    <w:rsid w:val="00397C41"/>
    <w:rsid w:val="003B3ABD"/>
    <w:rsid w:val="003D32CA"/>
    <w:rsid w:val="003D56F8"/>
    <w:rsid w:val="003E2929"/>
    <w:rsid w:val="003E4D3F"/>
    <w:rsid w:val="003F7B1E"/>
    <w:rsid w:val="00457274"/>
    <w:rsid w:val="00460577"/>
    <w:rsid w:val="00464A91"/>
    <w:rsid w:val="00471250"/>
    <w:rsid w:val="00482510"/>
    <w:rsid w:val="004B6215"/>
    <w:rsid w:val="004C2FFD"/>
    <w:rsid w:val="004D30D7"/>
    <w:rsid w:val="004E1311"/>
    <w:rsid w:val="004E19F4"/>
    <w:rsid w:val="00500C4F"/>
    <w:rsid w:val="00524D16"/>
    <w:rsid w:val="00551E7C"/>
    <w:rsid w:val="005713D8"/>
    <w:rsid w:val="00574B89"/>
    <w:rsid w:val="005E5E64"/>
    <w:rsid w:val="005E6044"/>
    <w:rsid w:val="00610046"/>
    <w:rsid w:val="00627923"/>
    <w:rsid w:val="00630845"/>
    <w:rsid w:val="00657B8A"/>
    <w:rsid w:val="00664677"/>
    <w:rsid w:val="006D5617"/>
    <w:rsid w:val="006F2244"/>
    <w:rsid w:val="00722DAB"/>
    <w:rsid w:val="00736863"/>
    <w:rsid w:val="00752B93"/>
    <w:rsid w:val="007A7813"/>
    <w:rsid w:val="00803B2A"/>
    <w:rsid w:val="00816B61"/>
    <w:rsid w:val="00863876"/>
    <w:rsid w:val="00863A7E"/>
    <w:rsid w:val="00866E9C"/>
    <w:rsid w:val="0088295E"/>
    <w:rsid w:val="008B1FEB"/>
    <w:rsid w:val="008C56C8"/>
    <w:rsid w:val="0090409C"/>
    <w:rsid w:val="00915A95"/>
    <w:rsid w:val="00962942"/>
    <w:rsid w:val="00974EF4"/>
    <w:rsid w:val="009C5418"/>
    <w:rsid w:val="009D1B87"/>
    <w:rsid w:val="009E107D"/>
    <w:rsid w:val="00A22EF4"/>
    <w:rsid w:val="00A67C16"/>
    <w:rsid w:val="00AD3972"/>
    <w:rsid w:val="00B152BF"/>
    <w:rsid w:val="00B709AE"/>
    <w:rsid w:val="00B74A18"/>
    <w:rsid w:val="00BA5C88"/>
    <w:rsid w:val="00BE0DFE"/>
    <w:rsid w:val="00C365ED"/>
    <w:rsid w:val="00C40596"/>
    <w:rsid w:val="00C47570"/>
    <w:rsid w:val="00C5775B"/>
    <w:rsid w:val="00C72E5D"/>
    <w:rsid w:val="00C774E9"/>
    <w:rsid w:val="00C8088F"/>
    <w:rsid w:val="00C8361C"/>
    <w:rsid w:val="00C97772"/>
    <w:rsid w:val="00CA666C"/>
    <w:rsid w:val="00CB31B2"/>
    <w:rsid w:val="00D134FC"/>
    <w:rsid w:val="00D545A1"/>
    <w:rsid w:val="00D6200D"/>
    <w:rsid w:val="00D67B4D"/>
    <w:rsid w:val="00D76BE6"/>
    <w:rsid w:val="00DC0896"/>
    <w:rsid w:val="00DF3927"/>
    <w:rsid w:val="00E44AAB"/>
    <w:rsid w:val="00E90B24"/>
    <w:rsid w:val="00E93CF9"/>
    <w:rsid w:val="00EA1B3D"/>
    <w:rsid w:val="00EC0B9C"/>
    <w:rsid w:val="00EC6BFC"/>
    <w:rsid w:val="00EE3980"/>
    <w:rsid w:val="00EE3C3F"/>
    <w:rsid w:val="00EF6D03"/>
    <w:rsid w:val="00F1073F"/>
    <w:rsid w:val="00F14871"/>
    <w:rsid w:val="00F3618D"/>
    <w:rsid w:val="00F433D2"/>
    <w:rsid w:val="00F54630"/>
    <w:rsid w:val="00F8651E"/>
    <w:rsid w:val="00FA3E52"/>
    <w:rsid w:val="00FE27D9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9D7D0A0"/>
  <w15:docId w15:val="{26E70DB3-BCDD-4A09-A742-2328A5B0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71"/>
    <w:pPr>
      <w:spacing w:before="60" w:after="60" w:line="240" w:lineRule="auto"/>
    </w:pPr>
    <w:rPr>
      <w:rFonts w:ascii="Arial" w:eastAsia="Times New Roman" w:hAnsi="Arial" w:cs="Times New Roman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D3972"/>
    <w:pPr>
      <w:numPr>
        <w:numId w:val="4"/>
      </w:numPr>
      <w:spacing w:before="120" w:after="120"/>
      <w:outlineLvl w:val="0"/>
    </w:pPr>
    <w:rPr>
      <w:b/>
      <w:caps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D3972"/>
    <w:pPr>
      <w:numPr>
        <w:ilvl w:val="1"/>
        <w:numId w:val="4"/>
      </w:numPr>
      <w:spacing w:before="120" w:after="120"/>
      <w:outlineLvl w:val="1"/>
    </w:pPr>
    <w:rPr>
      <w:b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AD3972"/>
    <w:pPr>
      <w:numPr>
        <w:ilvl w:val="2"/>
        <w:numId w:val="4"/>
      </w:numPr>
      <w:outlineLvl w:val="2"/>
    </w:pPr>
    <w:rPr>
      <w:sz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AD3972"/>
    <w:pPr>
      <w:numPr>
        <w:ilvl w:val="3"/>
        <w:numId w:val="4"/>
      </w:numPr>
      <w:jc w:val="both"/>
      <w:outlineLvl w:val="3"/>
    </w:pPr>
    <w:rPr>
      <w:sz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AD3972"/>
    <w:pPr>
      <w:numPr>
        <w:ilvl w:val="4"/>
        <w:numId w:val="4"/>
      </w:numPr>
      <w:tabs>
        <w:tab w:val="num" w:pos="1701"/>
      </w:tabs>
      <w:jc w:val="both"/>
      <w:outlineLvl w:val="4"/>
    </w:pPr>
    <w:rPr>
      <w:sz w:val="24"/>
      <w:lang w:eastAsia="en-US"/>
    </w:rPr>
  </w:style>
  <w:style w:type="paragraph" w:styleId="Heading6">
    <w:name w:val="heading 6"/>
    <w:aliases w:val="Doc Title bold"/>
    <w:basedOn w:val="Normal"/>
    <w:next w:val="Normal"/>
    <w:link w:val="Heading6Char"/>
    <w:autoRedefine/>
    <w:qFormat/>
    <w:rsid w:val="00AD3972"/>
    <w:pPr>
      <w:jc w:val="center"/>
      <w:outlineLvl w:val="5"/>
    </w:pPr>
    <w:rPr>
      <w:b/>
      <w:sz w:val="24"/>
      <w:lang w:eastAsia="en-US"/>
    </w:rPr>
  </w:style>
  <w:style w:type="paragraph" w:styleId="Heading7">
    <w:name w:val="heading 7"/>
    <w:aliases w:val="Doc Title 2"/>
    <w:basedOn w:val="Normal"/>
    <w:next w:val="Normal"/>
    <w:link w:val="Heading7Char"/>
    <w:qFormat/>
    <w:rsid w:val="00AD3972"/>
    <w:pPr>
      <w:jc w:val="center"/>
      <w:outlineLvl w:val="6"/>
    </w:pPr>
    <w:rPr>
      <w:sz w:val="24"/>
      <w:lang w:eastAsia="en-US"/>
    </w:rPr>
  </w:style>
  <w:style w:type="paragraph" w:styleId="Heading8">
    <w:name w:val="heading 8"/>
    <w:aliases w:val="Ref. No:"/>
    <w:basedOn w:val="Normal"/>
    <w:next w:val="Normal"/>
    <w:link w:val="Heading8Char"/>
    <w:qFormat/>
    <w:rsid w:val="00AD3972"/>
    <w:pPr>
      <w:outlineLvl w:val="7"/>
    </w:pPr>
    <w:rPr>
      <w:sz w:val="16"/>
      <w:lang w:eastAsia="en-US"/>
    </w:rPr>
  </w:style>
  <w:style w:type="paragraph" w:styleId="Heading9">
    <w:name w:val="heading 9"/>
    <w:aliases w:val="Copyright"/>
    <w:basedOn w:val="Normal"/>
    <w:next w:val="Normal"/>
    <w:link w:val="Heading9Char"/>
    <w:qFormat/>
    <w:rsid w:val="00AD3972"/>
    <w:pPr>
      <w:spacing w:before="0" w:after="0"/>
      <w:jc w:val="both"/>
      <w:outlineLvl w:val="8"/>
    </w:pPr>
    <w:rPr>
      <w:i/>
      <w:sz w:val="1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1A98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Cs w:val="22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nhideWhenUsed/>
    <w:rsid w:val="00201A98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Cs w:val="22"/>
      <w:lang w:val="en-ZA" w:eastAsia="en-US"/>
    </w:rPr>
  </w:style>
  <w:style w:type="character" w:customStyle="1" w:styleId="FooterChar">
    <w:name w:val="Footer Char"/>
    <w:basedOn w:val="DefaultParagraphFont"/>
    <w:link w:val="Footer"/>
    <w:rsid w:val="00201A98"/>
  </w:style>
  <w:style w:type="table" w:styleId="TableGrid">
    <w:name w:val="Table Grid"/>
    <w:basedOn w:val="TableNormal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EC0B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B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76BE6"/>
    <w:pPr>
      <w:ind w:left="720"/>
      <w:contextualSpacing/>
    </w:pPr>
    <w:rPr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AD3972"/>
    <w:rPr>
      <w:rFonts w:ascii="Arial" w:eastAsia="Times New Roman" w:hAnsi="Arial" w:cs="Times New Roman"/>
      <w:b/>
      <w:caps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D3972"/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D3972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D3972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D3972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6Char">
    <w:name w:val="Heading 6 Char"/>
    <w:aliases w:val="Doc Title bold Char"/>
    <w:basedOn w:val="DefaultParagraphFont"/>
    <w:link w:val="Heading6"/>
    <w:rsid w:val="00AD3972"/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Heading7Char">
    <w:name w:val="Heading 7 Char"/>
    <w:aliases w:val="Doc Title 2 Char"/>
    <w:basedOn w:val="DefaultParagraphFont"/>
    <w:link w:val="Heading7"/>
    <w:rsid w:val="00AD3972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Heading8Char">
    <w:name w:val="Heading 8 Char"/>
    <w:aliases w:val="Ref. No: Char"/>
    <w:basedOn w:val="DefaultParagraphFont"/>
    <w:link w:val="Heading8"/>
    <w:rsid w:val="00AD3972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Heading9Char">
    <w:name w:val="Heading 9 Char"/>
    <w:aliases w:val="Copyright Char"/>
    <w:basedOn w:val="DefaultParagraphFont"/>
    <w:link w:val="Heading9"/>
    <w:rsid w:val="00AD3972"/>
    <w:rPr>
      <w:rFonts w:ascii="Arial" w:eastAsia="Times New Roman" w:hAnsi="Arial" w:cs="Times New Roman"/>
      <w:i/>
      <w:sz w:val="14"/>
      <w:szCs w:val="20"/>
      <w:lang w:val="en-GB"/>
    </w:rPr>
  </w:style>
  <w:style w:type="paragraph" w:customStyle="1" w:styleId="BodyTextHeading12">
    <w:name w:val="Body Text Heading 1 &amp; 2"/>
    <w:basedOn w:val="BodyTextFirstIndent2"/>
    <w:rsid w:val="00AD3972"/>
    <w:pPr>
      <w:jc w:val="both"/>
    </w:pPr>
  </w:style>
  <w:style w:type="paragraph" w:styleId="BodyTextIndent">
    <w:name w:val="Body Text Indent"/>
    <w:basedOn w:val="Normal"/>
    <w:link w:val="BodyTextIndentChar"/>
    <w:unhideWhenUsed/>
    <w:rsid w:val="00AD3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3972"/>
    <w:rPr>
      <w:rFonts w:ascii="Arial" w:eastAsia="Times New Roman" w:hAnsi="Arial" w:cs="Times New Roman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AD3972"/>
    <w:pPr>
      <w:spacing w:before="40"/>
      <w:ind w:left="709"/>
    </w:pPr>
    <w:rPr>
      <w:sz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rsid w:val="00AD3972"/>
    <w:rPr>
      <w:rFonts w:ascii="Arial" w:eastAsia="Times New Roman" w:hAnsi="Arial" w:cs="Times New Roman"/>
      <w:sz w:val="24"/>
      <w:szCs w:val="20"/>
      <w:lang w:val="en-GB" w:eastAsia="en-GB"/>
    </w:rPr>
  </w:style>
  <w:style w:type="paragraph" w:styleId="BlockText">
    <w:name w:val="Block Text"/>
    <w:aliases w:val="Heading 3 &amp; 4"/>
    <w:basedOn w:val="Normal"/>
    <w:rsid w:val="00AD3972"/>
    <w:pPr>
      <w:spacing w:before="40"/>
      <w:ind w:left="851"/>
      <w:jc w:val="both"/>
    </w:pPr>
    <w:rPr>
      <w:sz w:val="24"/>
      <w:lang w:eastAsia="en-US"/>
    </w:rPr>
  </w:style>
  <w:style w:type="paragraph" w:styleId="Caption">
    <w:name w:val="caption"/>
    <w:basedOn w:val="Normal"/>
    <w:next w:val="Normal"/>
    <w:qFormat/>
    <w:rsid w:val="00AD3972"/>
    <w:pPr>
      <w:tabs>
        <w:tab w:val="left" w:pos="-720"/>
        <w:tab w:val="left" w:pos="709"/>
      </w:tabs>
      <w:suppressAutoHyphens/>
      <w:spacing w:before="120" w:after="120"/>
      <w:ind w:left="709"/>
    </w:pPr>
    <w:rPr>
      <w:b/>
      <w:spacing w:val="-3"/>
      <w:sz w:val="20"/>
      <w:lang w:eastAsia="en-US"/>
    </w:rPr>
  </w:style>
  <w:style w:type="character" w:styleId="PageNumber">
    <w:name w:val="page number"/>
    <w:basedOn w:val="DefaultParagraphFont"/>
    <w:rsid w:val="00AD3972"/>
  </w:style>
  <w:style w:type="character" w:styleId="Strong">
    <w:name w:val="Strong"/>
    <w:qFormat/>
    <w:rsid w:val="00AD3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F6B00-7A85-4DBD-BB36-16F2798E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André Hills</dc:creator>
  <cp:lastModifiedBy>Paulo Infante</cp:lastModifiedBy>
  <cp:revision>5</cp:revision>
  <cp:lastPrinted>2016-05-12T07:13:00Z</cp:lastPrinted>
  <dcterms:created xsi:type="dcterms:W3CDTF">2025-08-04T08:35:00Z</dcterms:created>
  <dcterms:modified xsi:type="dcterms:W3CDTF">2025-08-04T08:51:00Z</dcterms:modified>
</cp:coreProperties>
</file>